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widowControl w:val="false"/>
        <w:numPr>
          <w:ilvl w:val="0"/>
          <w:numId w:val="0"/>
        </w:numPr>
        <w:tabs>
          <w:tab w:val="clear" w:pos="720"/>
          <w:tab w:val="left" w:pos="432" w:leader="none"/>
        </w:tabs>
        <w:suppressAutoHyphens w:val="true"/>
        <w:bidi w:val="0"/>
        <w:spacing w:lineRule="auto" w:line="240" w:before="240" w:after="120"/>
        <w:ind w:left="454" w:right="0" w:hanging="0"/>
        <w:jc w:val="left"/>
        <w:outlineLvl w:val="0"/>
        <w:rPr>
          <w:rFonts w:ascii="Calibri" w:hAnsi="Calibri"/>
          <w:sz w:val="22"/>
          <w:szCs w:val="22"/>
        </w:rPr>
      </w:pPr>
      <w:r>
        <w:rPr>
          <w:rFonts w:eastAsia="Calibri" w:cs="Times New Roman" w:ascii="Calibri" w:hAnsi="Calibri"/>
          <w:b/>
          <w:sz w:val="22"/>
          <w:szCs w:val="22"/>
          <w:lang w:val="el-GR"/>
        </w:rPr>
        <w:t>Φύλλο Συμμόρφωσης</w:t>
      </w:r>
    </w:p>
    <w:p>
      <w:pPr>
        <w:pStyle w:val="Normal"/>
        <w:widowControl/>
        <w:bidi w:val="0"/>
        <w:spacing w:lineRule="auto" w:line="240" w:before="120" w:after="120"/>
        <w:ind w:left="397" w:right="0" w:hanging="0"/>
        <w:jc w:val="both"/>
        <w:rPr>
          <w:rFonts w:ascii="Calibri" w:hAnsi="Calibri"/>
          <w:sz w:val="22"/>
          <w:szCs w:val="22"/>
        </w:rPr>
      </w:pPr>
      <w:r>
        <w:rPr>
          <w:rFonts w:eastAsia="Calibri" w:cs="Times New Roman" w:ascii="Calibri" w:hAnsi="Calibri"/>
          <w:sz w:val="22"/>
          <w:szCs w:val="22"/>
          <w:lang w:val="el-GR"/>
        </w:rPr>
        <w:t>Για κάθε τύπο προσφερόμενου φωτιστικού πρέπει να συμπληρωθούν επί ποινή αποκλεισμού ο ακόλουθος πίνακας συμμόρφωσης :</w:t>
      </w:r>
    </w:p>
    <w:tbl>
      <w:tblPr>
        <w:tblStyle w:val="a4"/>
        <w:tblW w:w="13260" w:type="dxa"/>
        <w:jc w:val="left"/>
        <w:tblInd w:w="405" w:type="dxa"/>
        <w:tblCellMar>
          <w:top w:w="0" w:type="dxa"/>
          <w:left w:w="108" w:type="dxa"/>
          <w:bottom w:w="0" w:type="dxa"/>
          <w:right w:w="108" w:type="dxa"/>
        </w:tblCellMar>
        <w:tblLook w:val="04a0"/>
      </w:tblPr>
      <w:tblGrid>
        <w:gridCol w:w="10379"/>
        <w:gridCol w:w="1421"/>
        <w:gridCol w:w="1460"/>
      </w:tblGrid>
      <w:tr>
        <w:trPr/>
        <w:tc>
          <w:tcPr>
            <w:tcW w:w="10379" w:type="dxa"/>
            <w:tcBorders/>
            <w:shd w:fill="auto" w:val="clear"/>
          </w:tcPr>
          <w:p>
            <w:pPr>
              <w:pStyle w:val="Normal"/>
              <w:spacing w:lineRule="auto" w:line="240" w:before="120" w:after="0"/>
              <w:jc w:val="center"/>
              <w:rPr>
                <w:rFonts w:ascii="Tahoma" w:hAnsi="Tahoma" w:eastAsia="Calibri" w:cs="Tahoma"/>
                <w:b/>
                <w:b/>
                <w:sz w:val="20"/>
              </w:rPr>
            </w:pPr>
            <w:r>
              <w:rPr>
                <w:rFonts w:cs="Tahoma" w:ascii="Calibri" w:hAnsi="Calibri"/>
                <w:b/>
                <w:sz w:val="22"/>
                <w:szCs w:val="22"/>
                <w:lang w:val="el-GR"/>
              </w:rPr>
              <w:t>Φωτιστικό τεχνολογίας LED για τοποθέτηση σε βραχίονα ισχύος ≤ 58W – «Τύπος Ι»</w:t>
            </w:r>
          </w:p>
        </w:tc>
        <w:tc>
          <w:tcPr>
            <w:tcW w:w="1421" w:type="dxa"/>
            <w:tcBorders>
              <w:top w:val="nil"/>
              <w:left w:val="nil"/>
              <w:bottom w:val="nil"/>
              <w:right w:val="nil"/>
              <w:insideH w:val="nil"/>
              <w:insideV w:val="nil"/>
            </w:tcBorders>
            <w:shd w:fill="auto" w:val="clear"/>
          </w:tcPr>
          <w:p>
            <w:pPr>
              <w:pStyle w:val="Normal"/>
              <w:spacing w:lineRule="auto" w:line="240" w:before="0" w:after="0"/>
              <w:rPr>
                <w:rFonts w:ascii="Calibri" w:hAnsi="Calibri"/>
                <w:sz w:val="22"/>
                <w:szCs w:val="22"/>
                <w:lang w:val="el-GR"/>
              </w:rPr>
            </w:pPr>
            <w:r>
              <w:rPr>
                <w:rFonts w:ascii="Calibri" w:hAnsi="Calibri"/>
                <w:sz w:val="22"/>
                <w:szCs w:val="22"/>
                <w:lang w:val="el-GR"/>
              </w:rPr>
            </w:r>
          </w:p>
        </w:tc>
        <w:tc>
          <w:tcPr>
            <w:tcW w:w="1460" w:type="dxa"/>
            <w:tcBorders>
              <w:top w:val="nil"/>
              <w:left w:val="nil"/>
              <w:bottom w:val="nil"/>
              <w:right w:val="nil"/>
              <w:insideH w:val="nil"/>
              <w:insideV w:val="nil"/>
            </w:tcBorders>
            <w:shd w:fill="auto" w:val="clear"/>
          </w:tcPr>
          <w:p>
            <w:pPr>
              <w:pStyle w:val="Normal"/>
              <w:spacing w:lineRule="auto" w:line="240" w:before="0" w:after="0"/>
              <w:rPr>
                <w:rFonts w:ascii="Calibri" w:hAnsi="Calibri"/>
                <w:sz w:val="22"/>
                <w:szCs w:val="22"/>
                <w:lang w:val="el-GR"/>
              </w:rPr>
            </w:pPr>
            <w:r>
              <w:rPr>
                <w:rFonts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Περιγραφή Απαίτησης</w:t>
            </w:r>
          </w:p>
        </w:tc>
        <w:tc>
          <w:tcPr>
            <w:tcW w:w="1421"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 xml:space="preserve">Απαίτηση </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Απαντήσεις / Παραπομπές</w:t>
            </w:r>
          </w:p>
        </w:tc>
      </w:tr>
      <w:tr>
        <w:trPr/>
        <w:tc>
          <w:tcPr>
            <w:tcW w:w="10379" w:type="dxa"/>
            <w:tcBorders/>
            <w:shd w:fill="auto" w:val="clear"/>
          </w:tcPr>
          <w:p>
            <w:pPr>
              <w:pStyle w:val="Normal"/>
              <w:spacing w:lineRule="auto" w:line="288" w:before="0" w:after="0"/>
              <w:rPr>
                <w:rFonts w:ascii="Tahoma" w:hAnsi="Tahoma" w:eastAsia="Calibri" w:cs="Tahoma"/>
                <w:sz w:val="20"/>
                <w:szCs w:val="20"/>
              </w:rPr>
            </w:pPr>
            <w:r>
              <w:rPr>
                <w:rFonts w:eastAsia="Calibri" w:cs="Tahoma" w:ascii="Calibri" w:hAnsi="Calibri"/>
                <w:b/>
                <w:sz w:val="22"/>
                <w:szCs w:val="22"/>
                <w:lang w:val="el-GR"/>
              </w:rPr>
              <w:t xml:space="preserve">Σώμα (κέλυφος) φωτιστικού: </w:t>
            </w:r>
            <w:r>
              <w:rPr>
                <w:rFonts w:eastAsia="Calibri" w:cs="Tahoma" w:ascii="Calibri" w:hAnsi="Calibri"/>
                <w:sz w:val="22"/>
                <w:szCs w:val="22"/>
                <w:lang w:val="el-GR"/>
              </w:rPr>
              <w:t>Κατασκευασμένο</w:t>
            </w:r>
            <w:r>
              <w:rPr>
                <w:rFonts w:eastAsia="Calibri" w:cs="Tahoma" w:ascii="Calibri" w:hAnsi="Calibri"/>
                <w:b/>
                <w:sz w:val="22"/>
                <w:szCs w:val="22"/>
                <w:lang w:val="el-GR"/>
              </w:rPr>
              <w:t xml:space="preserve"> </w:t>
            </w:r>
            <w:r>
              <w:rPr>
                <w:rFonts w:eastAsia="Calibri" w:cs="Tahoma" w:ascii="Calibri" w:hAnsi="Calibri"/>
                <w:sz w:val="22"/>
                <w:szCs w:val="22"/>
                <w:lang w:val="el-GR"/>
              </w:rPr>
              <w:t xml:space="preserve">από υψηλής πίεσης </w:t>
            </w:r>
            <w:r>
              <w:rPr>
                <w:rFonts w:eastAsia="Calibri" w:cs="Tahoma" w:ascii="Calibri" w:hAnsi="Calibri"/>
                <w:b/>
                <w:sz w:val="22"/>
                <w:szCs w:val="22"/>
                <w:lang w:val="el-GR"/>
              </w:rPr>
              <w:t xml:space="preserve">χυτοπρεσσαριστό αλουμίνιο βαμμένο με πολυεστερική βαφή πούδρας με ειδική επεξεργασία </w:t>
            </w:r>
            <w:r>
              <w:rPr>
                <w:rFonts w:eastAsia="Calibri" w:cs="Tahoma" w:ascii="Calibri" w:hAnsi="Calibri"/>
                <w:sz w:val="22"/>
                <w:szCs w:val="22"/>
                <w:lang w:val="el-GR"/>
              </w:rPr>
              <w:t xml:space="preserve">για αντοχή έναντι της διάβρωσης από παραθαλάσσιο περιβάλλον. Το φωτιστικό θα έχει αεροδυναμικό σχεδιασμό, θα είναι μικρών διαστάσεων, θα έχει βάρος μικρότερο από 5,5 kg. Θα αποτελείται από το τμήμα της οπτικής μονάδας και το τμήμα των ηλεκτρικών μερών για την πλήρη θερμική απομόνωση των δύο τμημάτων. Θα είναι εύκολα ανοιγόμενο για πρόσβαση στο εσωτερικό του φωτιστικού, στο χώρο των ηλεκτρικών μερών, με χρήση απλών εργαλείων. Η βαφή του κελύφους θα είναι σε απόχρωση AKZO 150. Θα είναι κατάλληλο για τοποθέτηση σε βραχίονα διαμέτρου 42-60mm. Το φωτιστικό θα έχει προστασία έναντι εισχώρησης νερού και σκόνης βαθμού στεγανότητας </w:t>
            </w:r>
            <w:r>
              <w:rPr>
                <w:rFonts w:eastAsia="Calibri" w:cs="Tahoma" w:ascii="Calibri" w:hAnsi="Calibri"/>
                <w:b/>
                <w:sz w:val="22"/>
                <w:szCs w:val="22"/>
                <w:lang w:val="el-GR"/>
              </w:rPr>
              <w:t>IP66</w:t>
            </w:r>
            <w:r>
              <w:rPr>
                <w:rFonts w:eastAsia="Calibri" w:cs="Tahoma" w:ascii="Calibri" w:hAnsi="Calibri"/>
                <w:sz w:val="22"/>
                <w:szCs w:val="22"/>
                <w:lang w:val="el-GR"/>
              </w:rPr>
              <w:t xml:space="preserve"> (κατά ΕΝ60598), τόσο για το χώρο των ηλεκτρικών μερών όσο και για το χώρο της οπτικής μονάδας.</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eastAsia="Calibri" w:cs="Tahoma"/>
                <w:sz w:val="20"/>
              </w:rPr>
            </w:pPr>
            <w:r>
              <w:rPr>
                <w:rFonts w:eastAsia="Calibri" w:cs="Tahoma" w:ascii="Calibri" w:hAnsi="Calibri"/>
                <w:sz w:val="22"/>
                <w:szCs w:val="22"/>
                <w:lang w:val="el-GR"/>
              </w:rPr>
              <w:t xml:space="preserve">Η </w:t>
            </w:r>
            <w:r>
              <w:rPr>
                <w:rFonts w:eastAsia="Calibri" w:cs="Tahoma" w:ascii="Calibri" w:hAnsi="Calibri"/>
                <w:b/>
                <w:sz w:val="22"/>
                <w:szCs w:val="22"/>
                <w:lang w:val="el-GR"/>
              </w:rPr>
              <w:t>θερμοκρασία λειτουργίας (Ta) του φωτιστικού κατά ΕΝ 60598</w:t>
            </w:r>
            <w:r>
              <w:rPr>
                <w:rFonts w:eastAsia="Calibri" w:cs="Tahoma" w:ascii="Calibri" w:hAnsi="Calibri"/>
                <w:sz w:val="22"/>
                <w:szCs w:val="22"/>
                <w:lang w:val="el-GR"/>
              </w:rPr>
              <w:t xml:space="preserve"> θα είναι ≥ +40</w:t>
            </w:r>
            <w:r>
              <w:rPr>
                <w:rFonts w:eastAsia="Calibri" w:cs="Tahoma" w:ascii="Calibri" w:hAnsi="Calibri"/>
                <w:sz w:val="22"/>
                <w:szCs w:val="22"/>
                <w:vertAlign w:val="superscript"/>
                <w:lang w:val="el-GR"/>
              </w:rPr>
              <w:t>ο</w:t>
            </w:r>
            <w:r>
              <w:rPr>
                <w:rFonts w:eastAsia="Calibri" w:cs="Tahoma" w:ascii="Calibri" w:hAnsi="Calibri"/>
                <w:sz w:val="22"/>
                <w:szCs w:val="22"/>
                <w:lang w:val="el-GR"/>
              </w:rPr>
              <w:t xml:space="preserve">C </w:t>
            </w:r>
            <w:r>
              <w:rPr>
                <w:rFonts w:eastAsia="Calibri" w:cs="Tahoma" w:ascii="Calibri" w:hAnsi="Calibri"/>
                <w:i/>
                <w:sz w:val="22"/>
                <w:szCs w:val="22"/>
                <w:lang w:val="el-GR"/>
              </w:rPr>
              <w:t>(θα τεκμηριώνεται από το πιστοποιητικό ENEC ή το πηγαίο αυτού Test Report κατά EN60598 ή το πιστοποιητικό CB)</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 xml:space="preserve">ΝΑΙ </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eastAsia="Calibri" w:cs="Tahoma"/>
                <w:sz w:val="20"/>
              </w:rPr>
            </w:pPr>
            <w:r>
              <w:rPr>
                <w:rFonts w:eastAsia="Calibri" w:cs="Tahoma" w:ascii="Calibri" w:hAnsi="Calibri"/>
                <w:b/>
                <w:sz w:val="22"/>
                <w:szCs w:val="22"/>
                <w:lang w:val="el-GR"/>
              </w:rPr>
              <w:t xml:space="preserve">Οπτική μονάδα: </w:t>
            </w:r>
            <w:r>
              <w:rPr>
                <w:rFonts w:eastAsia="Calibri" w:cs="Tahoma" w:ascii="Calibri" w:hAnsi="Calibri"/>
                <w:sz w:val="22"/>
                <w:szCs w:val="22"/>
                <w:lang w:val="el-GR"/>
              </w:rPr>
              <w:t xml:space="preserve">Θα φέρει γυάλινο επίπεδο κάλυμμα, υψηλής διαύγειας, πάχους τουλάχιστον 5mm.Το κάλυμμα της οπτικής μονάδας θα έχει μηχανική αντοχή βαθμού τουλάχιστον </w:t>
            </w:r>
            <w:r>
              <w:rPr>
                <w:rFonts w:eastAsia="Calibri" w:cs="Tahoma" w:ascii="Calibri" w:hAnsi="Calibri"/>
                <w:b/>
                <w:sz w:val="22"/>
                <w:szCs w:val="22"/>
                <w:lang w:val="el-GR"/>
              </w:rPr>
              <w:t>ΙΚ08</w:t>
            </w:r>
            <w:r>
              <w:rPr>
                <w:rFonts w:eastAsia="Calibri" w:cs="Tahoma" w:ascii="Calibri" w:hAnsi="Calibri"/>
                <w:sz w:val="22"/>
                <w:szCs w:val="22"/>
                <w:lang w:val="el-GR"/>
              </w:rPr>
              <w:t xml:space="preserve"> (κατά ΕΝ62262). Το σύστημα οπτικής μετάδοσης θα αποτελείται από σύστημα οπτικών φακών από υλικό PMMA ή σιλικόνης. Η διατήρηση της φωτεινής ροής των LED @ 25</w:t>
            </w:r>
            <w:r>
              <w:rPr>
                <w:rFonts w:eastAsia="Calibri" w:cs="Tahoma" w:ascii="Calibri" w:hAnsi="Calibri"/>
                <w:sz w:val="22"/>
                <w:szCs w:val="22"/>
                <w:vertAlign w:val="superscript"/>
                <w:lang w:val="el-GR"/>
              </w:rPr>
              <w:t>ο</w:t>
            </w:r>
            <w:r>
              <w:rPr>
                <w:rFonts w:eastAsia="Calibri" w:cs="Tahoma" w:ascii="Calibri" w:hAnsi="Calibri"/>
                <w:sz w:val="22"/>
                <w:szCs w:val="22"/>
                <w:lang w:val="el-GR"/>
              </w:rPr>
              <w:t>C (κατά LM80-08 &amp; TM21) θα είναι Calculated</w:t>
            </w:r>
            <w:r>
              <w:rPr>
                <w:rFonts w:eastAsia="Calibri" w:cs="Tahoma" w:ascii="Calibri" w:hAnsi="Calibri"/>
                <w:b/>
                <w:sz w:val="22"/>
                <w:szCs w:val="22"/>
                <w:lang w:val="el-GR"/>
              </w:rPr>
              <w:t xml:space="preserve"> L70 @100.000 ώρες</w:t>
            </w:r>
            <w:r>
              <w:rPr>
                <w:rFonts w:eastAsia="Calibri" w:cs="Tahoma" w:ascii="Calibri" w:hAnsi="Calibri"/>
                <w:sz w:val="22"/>
                <w:szCs w:val="22"/>
                <w:lang w:val="el-GR"/>
              </w:rPr>
              <w:t xml:space="preserve">.Η θερμοκρασία χρώματος (CCT) θα είναι </w:t>
            </w:r>
            <w:r>
              <w:rPr>
                <w:rFonts w:eastAsia="Calibri" w:cs="Tahoma" w:ascii="Calibri" w:hAnsi="Calibri"/>
                <w:b/>
                <w:sz w:val="22"/>
                <w:szCs w:val="22"/>
                <w:lang w:val="el-GR"/>
              </w:rPr>
              <w:t>4000K ± 5%</w:t>
            </w:r>
            <w:r>
              <w:rPr>
                <w:rFonts w:eastAsia="Calibri" w:cs="Tahoma" w:ascii="Calibri" w:hAnsi="Calibri"/>
                <w:sz w:val="22"/>
                <w:szCs w:val="22"/>
                <w:lang w:val="el-GR"/>
              </w:rPr>
              <w:t xml:space="preserve"> και ο δείκτης χρωματικής απόδοσης θα είναι </w:t>
            </w:r>
            <w:r>
              <w:rPr>
                <w:rFonts w:eastAsia="Calibri" w:cs="Tahoma" w:ascii="Calibri" w:hAnsi="Calibri"/>
                <w:b/>
                <w:sz w:val="22"/>
                <w:szCs w:val="22"/>
                <w:lang w:val="el-GR"/>
              </w:rPr>
              <w:t>CRI ≥70.</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eastAsia="Calibri" w:cs="Times New Roman"/>
                <w:sz w:val="20"/>
              </w:rPr>
            </w:pPr>
            <w:r>
              <w:rPr>
                <w:rFonts w:eastAsia="Calibri" w:cs="Tahoma" w:ascii="Calibri" w:hAnsi="Calibri"/>
                <w:b/>
                <w:sz w:val="22"/>
                <w:szCs w:val="22"/>
                <w:lang w:val="el-GR"/>
              </w:rPr>
              <w:t xml:space="preserve">Φωτομετρικά χαρακτηριστικά: </w:t>
            </w:r>
            <w:r>
              <w:rPr>
                <w:rFonts w:eastAsia="Calibri" w:cs="Tahoma" w:ascii="Calibri" w:hAnsi="Calibri"/>
                <w:sz w:val="22"/>
                <w:szCs w:val="22"/>
                <w:lang w:val="el-GR"/>
              </w:rPr>
              <w:t xml:space="preserve">Η συνολική ισχύς του φωτιστικού (LED+Driver) θα πρέπει να είναι μικρότερη ή ίση από </w:t>
            </w:r>
            <w:r>
              <w:rPr>
                <w:rFonts w:eastAsia="Calibri" w:cs="Tahoma" w:ascii="Calibri" w:hAnsi="Calibri"/>
                <w:b/>
                <w:sz w:val="22"/>
                <w:szCs w:val="22"/>
                <w:lang w:val="el-GR"/>
              </w:rPr>
              <w:t>58W</w:t>
            </w:r>
            <w:r>
              <w:rPr>
                <w:rFonts w:eastAsia="Calibri" w:cs="Tahoma" w:ascii="Calibri" w:hAnsi="Calibri"/>
                <w:sz w:val="22"/>
                <w:szCs w:val="22"/>
                <w:lang w:val="el-GR"/>
              </w:rPr>
              <w:t>. Η φωτεινή ροή του φωτιστικού @Ta 25</w:t>
            </w:r>
            <w:r>
              <w:rPr>
                <w:rFonts w:eastAsia="Calibri" w:cs="Tahoma" w:ascii="Calibri" w:hAnsi="Calibri"/>
                <w:sz w:val="22"/>
                <w:szCs w:val="22"/>
                <w:vertAlign w:val="superscript"/>
                <w:lang w:val="el-GR"/>
              </w:rPr>
              <w:t>o</w:t>
            </w:r>
            <w:r>
              <w:rPr>
                <w:rFonts w:eastAsia="Calibri" w:cs="Tahoma" w:ascii="Calibri" w:hAnsi="Calibri"/>
                <w:sz w:val="22"/>
                <w:szCs w:val="22"/>
                <w:lang w:val="el-GR"/>
              </w:rPr>
              <w:t xml:space="preserve">C θα πρέπει να είναι μεγαλύτερη από </w:t>
            </w:r>
            <w:r>
              <w:rPr>
                <w:rFonts w:eastAsia="Calibri" w:cs="Tahoma" w:ascii="Calibri" w:hAnsi="Calibri"/>
                <w:b/>
                <w:sz w:val="22"/>
                <w:szCs w:val="22"/>
                <w:lang w:val="el-GR"/>
              </w:rPr>
              <w:t>5100 lm</w:t>
            </w:r>
            <w:r>
              <w:rPr>
                <w:rFonts w:eastAsia="Calibri" w:cs="Tahoma" w:ascii="Calibri" w:hAnsi="Calibri"/>
                <w:sz w:val="22"/>
                <w:szCs w:val="22"/>
                <w:lang w:val="el-GR"/>
              </w:rPr>
              <w:t xml:space="preserve"> (μετά από θερμικές και οπτικές απώλειες). </w:t>
            </w:r>
            <w:bookmarkStart w:id="0" w:name="_Hlk516137882"/>
            <w:r>
              <w:rPr>
                <w:rFonts w:eastAsia="Calibri" w:cs="Tahoma" w:ascii="Calibri" w:hAnsi="Calibri"/>
                <w:sz w:val="22"/>
                <w:szCs w:val="22"/>
                <w:lang w:val="el-GR"/>
              </w:rPr>
              <w:t>Η ανοχή (tolerance) σε σχέση με τα ονομαστικά μεγέθη που δηλώνει ο κατασκευαστής δε θα πρέπει να είναι μεγαλύτερη από ±5% για την ισχύ και ±7% για τη φωτεινή ροή.</w:t>
            </w:r>
            <w:bookmarkEnd w:id="0"/>
            <w:r>
              <w:rPr>
                <w:rFonts w:eastAsia="Calibri" w:cs="Tahoma" w:ascii="Calibri" w:hAnsi="Calibri"/>
                <w:sz w:val="22"/>
                <w:szCs w:val="22"/>
                <w:lang w:val="el-GR"/>
              </w:rPr>
              <w:t xml:space="preserve"> Η κατανομή φωτεινής έντασης θα είναι ασύμμετρη Type II-Medium κατά IESNA κατάλληλη για την εφαρμογή σύμφωνα με τις φωτοτεχνικές απαιτήσεις, ενώ αυτή θα έχει άνω εκπομπής φωτός U0 (σε οριζόντια τοποθέτηση) σύμφωνα με την κατηγοριοποίηση BUG IES TM-15-11 για περιορισμό της φωτορρύπανσης.</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 xml:space="preserve">ΝΑΙ </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eastAsia="Calibri" w:cs="Times New Roman"/>
                <w:sz w:val="20"/>
              </w:rPr>
            </w:pPr>
            <w:r>
              <w:rPr>
                <w:rFonts w:cs="Tahoma" w:ascii="Calibri" w:hAnsi="Calibri"/>
                <w:b/>
                <w:sz w:val="22"/>
                <w:szCs w:val="22"/>
                <w:lang w:val="el-GR"/>
              </w:rPr>
              <w:t xml:space="preserve">Τεχνικά Φυλλάδια </w:t>
            </w:r>
            <w:r>
              <w:rPr>
                <w:rFonts w:cs="Tahoma" w:ascii="Calibri" w:hAnsi="Calibri"/>
                <w:sz w:val="22"/>
                <w:szCs w:val="22"/>
                <w:lang w:val="el-GR"/>
              </w:rPr>
              <w:t xml:space="preserve">(επίσημο έντυπο φυλλάδιο Prospectus) και </w:t>
            </w:r>
            <w:r>
              <w:rPr>
                <w:rFonts w:cs="Tahoma" w:ascii="Calibri" w:hAnsi="Calibri"/>
                <w:b/>
                <w:sz w:val="22"/>
                <w:szCs w:val="22"/>
                <w:lang w:val="el-GR"/>
              </w:rPr>
              <w:t xml:space="preserve">εγχειρίδιο εγκατάστασης </w:t>
            </w:r>
            <w:r>
              <w:rPr>
                <w:rFonts w:cs="Tahoma" w:ascii="Calibri" w:hAnsi="Calibri"/>
                <w:sz w:val="22"/>
                <w:szCs w:val="22"/>
                <w:lang w:val="el-GR"/>
              </w:rPr>
              <w:t>(installation sheet) του φωτιστικού.</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 xml:space="preserve">ΝΑΙ </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rHeight w:val="494" w:hRule="atLeast"/>
        </w:trPr>
        <w:tc>
          <w:tcPr>
            <w:tcW w:w="10379" w:type="dxa"/>
            <w:tcBorders/>
            <w:shd w:fill="auto" w:val="clear"/>
          </w:tcPr>
          <w:p>
            <w:pPr>
              <w:pStyle w:val="Normal"/>
              <w:spacing w:lineRule="auto" w:line="240" w:before="120" w:after="0"/>
              <w:rPr>
                <w:rFonts w:ascii="Tahoma" w:hAnsi="Tahoma" w:eastAsia="Calibri" w:cs="Times New Roman"/>
                <w:sz w:val="20"/>
              </w:rPr>
            </w:pPr>
            <w:r>
              <w:rPr>
                <w:rFonts w:cs="Tahoma" w:ascii="Calibri" w:hAnsi="Calibri"/>
                <w:b/>
                <w:sz w:val="22"/>
                <w:szCs w:val="22"/>
                <w:lang w:val="el-GR"/>
              </w:rPr>
              <w:t xml:space="preserve">Δήλωση συμμόρφωσης CE </w:t>
            </w:r>
            <w:r>
              <w:rPr>
                <w:rFonts w:cs="Tahoma" w:ascii="Calibri" w:hAnsi="Calibri"/>
                <w:sz w:val="22"/>
                <w:szCs w:val="22"/>
                <w:lang w:val="el-GR"/>
              </w:rPr>
              <w:t xml:space="preserve">με την οδηγία LVD 2014/35/EK και τα πρότυπα ΕΝ 60598-1, ΕΝ 60598-2-3, την οδηγία EMC 2014/30/ΕΚ και τα πρότυπα EN 61000-3-2, EN 61000-3-3, ΕΝ 55015, ΕΝ 61547, την οδηγία RoHS 2011/65/ΕΚ, το πρότυπο ή IEC TR 62778 ή ΕΝ 62471 και την οδηγία </w:t>
            </w:r>
            <w:r>
              <w:rPr>
                <w:rFonts w:eastAsia="Calibri" w:cs="Tahoma" w:ascii="Calibri" w:hAnsi="Calibri"/>
                <w:sz w:val="22"/>
                <w:szCs w:val="22"/>
                <w:lang w:val="el-GR"/>
              </w:rPr>
              <w:t>Eco-design 2009/125/ΕΚ.</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 xml:space="preserve">ΝΑΙ </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eastAsia="Calibri" w:cs="Times New Roman"/>
                <w:sz w:val="20"/>
              </w:rPr>
            </w:pPr>
            <w:r>
              <w:rPr>
                <w:rFonts w:eastAsia="Calibri" w:cs="Tahoma" w:ascii="Calibri" w:hAnsi="Calibri"/>
                <w:b/>
                <w:sz w:val="22"/>
                <w:szCs w:val="22"/>
                <w:lang w:val="el-GR"/>
              </w:rPr>
              <w:t xml:space="preserve">Πιστοποιητικό ENEC </w:t>
            </w:r>
            <w:r>
              <w:rPr>
                <w:rFonts w:eastAsia="Calibri" w:cs="Tahoma" w:ascii="Calibri" w:hAnsi="Calibri"/>
                <w:sz w:val="22"/>
                <w:szCs w:val="22"/>
                <w:lang w:val="el-GR"/>
              </w:rPr>
              <w:t>για διασφάλιση της ασφάλειας και ποιότητας του φωτιστικού.</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40" w:before="120" w:after="0"/>
              <w:rPr>
                <w:rFonts w:ascii="Tahoma" w:hAnsi="Tahoma" w:cs="Tahoma"/>
                <w:b/>
                <w:b/>
                <w:sz w:val="20"/>
                <w:szCs w:val="20"/>
              </w:rPr>
            </w:pPr>
            <w:r>
              <w:rPr>
                <w:rFonts w:eastAsia="Calibri" w:cs="Tahoma" w:ascii="Calibri" w:hAnsi="Calibri"/>
                <w:b/>
                <w:sz w:val="22"/>
                <w:szCs w:val="22"/>
                <w:lang w:val="el-GR"/>
              </w:rPr>
              <w:t xml:space="preserve">Πιστοποιητικό ENEC+ </w:t>
            </w:r>
            <w:r>
              <w:rPr>
                <w:rFonts w:cs="Tahoma" w:ascii="Calibri" w:hAnsi="Calibri"/>
                <w:sz w:val="22"/>
                <w:szCs w:val="22"/>
                <w:lang w:val="el-GR"/>
              </w:rPr>
              <w:t>για διασφάλιση της απόδοσης του φωτιστικού</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76" w:before="120" w:after="0"/>
              <w:ind w:right="-35" w:hanging="0"/>
              <w:contextualSpacing/>
              <w:rPr>
                <w:rFonts w:ascii="Tahoma" w:hAnsi="Tahoma" w:eastAsia="Calibri" w:cs="Tahoma"/>
                <w:sz w:val="20"/>
                <w:szCs w:val="20"/>
              </w:rPr>
            </w:pPr>
            <w:bookmarkStart w:id="1" w:name="_GoBack"/>
            <w:r>
              <w:rPr>
                <w:rFonts w:eastAsia="Calibri" w:cs="Tahoma" w:ascii="Calibri" w:hAnsi="Calibri"/>
                <w:b/>
                <w:sz w:val="22"/>
                <w:szCs w:val="22"/>
                <w:lang w:val="el-GR"/>
              </w:rPr>
              <w:t>Πιστοποιητικά ISO 9001:2015, ISO 14001:2015</w:t>
            </w:r>
            <w:r>
              <w:rPr>
                <w:rFonts w:eastAsia="Calibri" w:cs="Tahoma" w:ascii="Calibri" w:hAnsi="Calibri"/>
                <w:sz w:val="22"/>
                <w:szCs w:val="22"/>
                <w:lang w:val="el-GR"/>
              </w:rPr>
              <w:t xml:space="preserve">, </w:t>
            </w:r>
            <w:r>
              <w:rPr>
                <w:rFonts w:eastAsia="Calibri" w:cs="Tahoma" w:ascii="Calibri" w:hAnsi="Calibri"/>
                <w:b/>
                <w:sz w:val="22"/>
                <w:szCs w:val="22"/>
                <w:lang w:val="el-GR"/>
              </w:rPr>
              <w:t xml:space="preserve">ISO 50001:2011 </w:t>
            </w:r>
            <w:r>
              <w:rPr>
                <w:rFonts w:eastAsia="Calibri" w:cs="Tahoma" w:ascii="Calibri" w:hAnsi="Calibri"/>
                <w:sz w:val="22"/>
                <w:szCs w:val="22"/>
                <w:lang w:val="el-GR"/>
              </w:rPr>
              <w:t xml:space="preserve">και </w:t>
            </w:r>
            <w:r>
              <w:rPr>
                <w:rFonts w:eastAsia="Calibri" w:cs="Tahoma" w:ascii="Calibri" w:hAnsi="Calibri"/>
                <w:b/>
                <w:sz w:val="22"/>
                <w:szCs w:val="22"/>
                <w:lang w:val="el-GR"/>
              </w:rPr>
              <w:t>OHSAS 18001:2007</w:t>
            </w:r>
            <w:r>
              <w:rPr>
                <w:rFonts w:eastAsia="Calibri" w:cs="Tahoma" w:ascii="Calibri" w:hAnsi="Calibri"/>
                <w:sz w:val="22"/>
                <w:szCs w:val="22"/>
                <w:lang w:val="el-GR"/>
              </w:rPr>
              <w:t xml:space="preserve"> για το εργοστάσιο κατασκευής από αναγνωρισμένο φορέα πιστοποίησης</w:t>
            </w:r>
            <w:bookmarkEnd w:id="1"/>
            <w:r>
              <w:rPr>
                <w:rFonts w:eastAsia="Calibri" w:cs="Tahoma" w:ascii="Calibri" w:hAnsi="Calibri"/>
                <w:sz w:val="22"/>
                <w:szCs w:val="22"/>
                <w:lang w:val="el-GR"/>
              </w:rPr>
              <w:t>.</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Δοκιμή ελέγχου (Test Report) κατά το πρότυπο LM80 των προσφερόμενων LED εντός του φωτιστικού σώματος. Στο Report θα πρέπει να προκύπτει πως η Reported L70 θα είναι μεγαλύτερη ή ίση από 50.000h</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Έγγραφο (πιστοποιητικό) φωτομετρικών δεδομένων του κατασκευαστή των φωτιστικών</w:t>
            </w:r>
            <w:r>
              <w:rPr>
                <w:rFonts w:eastAsia="Calibri" w:cs="Tahoma" w:ascii="Calibri" w:hAnsi="Calibri"/>
                <w:sz w:val="22"/>
                <w:szCs w:val="22"/>
                <w:lang w:val="el-GR"/>
              </w:rPr>
              <w:t xml:space="preserve"> στο οποίο θα αναγράφονται τα βασικά ονομαστικά φωτομετρικά μεγέθη: συνολική ισχύς (W), φωτεινή ροή (lm), απόδοση (lm/W), θερμοκρασία χρώματος (Κ), δείκτης χρωματικής απόδοσης (CRI), καμπύλες και πίνακες φωτεινής έντασης (πολικό διάγραμμα), η κατηγοριοποίηση κατά IES TM-15-11 (BUG Ratings). Η ανοχή (tolerance) σε σχέση με τα ονομαστικά μεγέθη που δηλώνει ο κατασκευαστής δε θα πρέπει να είναι μεγαλύτερη από ±5% για την ισχύ και ±7% για τη φωτεινή ροή. Τα φωτομετρικά δεδομένα θα έχουν εξαχθεί βάσει του LM79 και θα προέρχονται από διαπιστευμένο εργαστήριο κατά ISO 17025 για το συγκεκριμένο σκοπό.</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Πλήρη φωτοτεχνικά στοιχεία</w:t>
            </w:r>
            <w:r>
              <w:rPr>
                <w:rFonts w:eastAsia="Calibri" w:cs="Tahoma" w:ascii="Calibri" w:hAnsi="Calibri"/>
                <w:sz w:val="22"/>
                <w:szCs w:val="22"/>
                <w:lang w:val="el-GR"/>
              </w:rPr>
              <w:t xml:space="preserve"> σε ηλεκτρονική μορφή (.ldt) κατάλληλα για άμεση εισαγωγή σε ανοικτά προγράμματα υπολογισμών (DIALUX, RELUX κ.ά.)</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Διαπίστευση ISO 17025:2005 από φορέα EA- MLA του φωτομετρικού εργαστηρίου</w:t>
            </w:r>
            <w:r>
              <w:rPr>
                <w:rFonts w:eastAsia="Calibri" w:cs="Tahoma" w:ascii="Calibri" w:hAnsi="Calibri"/>
                <w:sz w:val="22"/>
                <w:szCs w:val="22"/>
                <w:lang w:val="el-GR"/>
              </w:rPr>
              <w:t xml:space="preserve"> από το οποίο προέρχονται τα δεδομένα θα επισυνάπτεται και θα περιλαμβάνει στους σκοπούς της τουλάχιστον το πρότυπο LM79, EN 13032-1.</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uppressAutoHyphens w:val="false"/>
              <w:spacing w:lineRule="auto" w:line="276" w:before="120" w:after="0"/>
              <w:ind w:left="0" w:right="-35" w:hanging="0"/>
              <w:contextualSpacing/>
              <w:rPr>
                <w:rFonts w:ascii="Calibri" w:hAnsi="Calibri"/>
                <w:sz w:val="22"/>
                <w:szCs w:val="22"/>
                <w:lang w:val="el-GR"/>
              </w:rPr>
            </w:pPr>
            <w:r>
              <w:rPr>
                <w:rFonts w:eastAsia="Calibri" w:cs="Tahoma" w:ascii="Calibri" w:hAnsi="Calibri"/>
                <w:b/>
                <w:sz w:val="22"/>
                <w:szCs w:val="22"/>
                <w:lang w:val="el-GR"/>
              </w:rPr>
              <w:t xml:space="preserve">Υπεύθυνη Δήλωση </w:t>
            </w:r>
            <w:r>
              <w:rPr>
                <w:rFonts w:eastAsia="Calibri" w:cs="Tahoma" w:ascii="Calibri" w:hAnsi="Calibri"/>
                <w:b w:val="false"/>
                <w:bCs w:val="false"/>
                <w:sz w:val="22"/>
                <w:szCs w:val="22"/>
                <w:lang w:val="el-GR"/>
              </w:rPr>
              <w:t xml:space="preserve">του υποψήφιου αναδόχου δηλώνοντας την Εργοστασιακή εγγύηση του κατασκευαστή φωτιστικών  για τουλάχιστον 5 έτη  </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numPr>
                <w:ilvl w:val="0"/>
                <w:numId w:val="0"/>
              </w:numPr>
              <w:suppressAutoHyphens w:val="false"/>
              <w:spacing w:lineRule="auto" w:line="276" w:before="120" w:after="0"/>
              <w:ind w:left="0" w:right="-35" w:hanging="0"/>
              <w:contextualSpacing/>
              <w:rPr>
                <w:rFonts w:ascii="Calibri" w:hAnsi="Calibri"/>
                <w:sz w:val="22"/>
                <w:szCs w:val="22"/>
                <w:lang w:val="el-GR"/>
              </w:rPr>
            </w:pPr>
            <w:r>
              <w:rPr>
                <w:rFonts w:eastAsia="Calibri" w:cs="Tahoma" w:ascii="Calibri" w:hAnsi="Calibri"/>
                <w:b/>
                <w:sz w:val="22"/>
                <w:szCs w:val="22"/>
                <w:lang w:val="el-GR"/>
              </w:rPr>
              <w:t>Δήλωση του κατασκευαστή των φωτιστικών ότι πληρούνται όλες οι τεχνικές προδιαγραφές όπως ορίζονται στο παράρτημα Ι της παρούσας Διακήρυξης</w:t>
            </w:r>
            <w:r>
              <w:rPr>
                <w:rFonts w:eastAsia="Calibri" w:cs="Tahoma" w:ascii="Calibri" w:hAnsi="Calibri"/>
                <w:sz w:val="22"/>
                <w:szCs w:val="22"/>
                <w:lang w:val="el-GR"/>
              </w:rPr>
              <w:t xml:space="preserve"> για όλα τα επιμέρους τεχνικά χαρακτηριστικά τα οποία δεν είναι εμφανή στα επίσημα τεχνικά φυλλάδια τους (όπου και εάν απαιτείται).</w:t>
            </w:r>
          </w:p>
        </w:tc>
        <w:tc>
          <w:tcPr>
            <w:tcW w:w="1421" w:type="dxa"/>
            <w:tcBorders/>
            <w:shd w:fill="auto" w:val="clear"/>
          </w:tcPr>
          <w:p>
            <w:pPr>
              <w:pStyle w:val="Normal"/>
              <w:spacing w:lineRule="auto" w:line="240" w:before="120" w:after="0"/>
              <w:jc w:val="center"/>
              <w:rPr>
                <w:rFonts w:ascii="Tahoma" w:hAnsi="Tahoma" w:eastAsia="Calibri" w:cs="Times New Roman"/>
                <w:sz w:val="20"/>
                <w:lang w:val="en-US"/>
              </w:rPr>
            </w:pPr>
            <w:r>
              <w:rPr>
                <w:rFonts w:eastAsia="Calibri" w:cs="Times New Roman" w:ascii="Calibri" w:hAnsi="Calibri"/>
                <w:sz w:val="22"/>
                <w:szCs w:val="22"/>
                <w:lang w:val="en-US"/>
              </w:rPr>
              <w:t>NAI</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shd w:fill="auto" w:val="clear"/>
          </w:tcPr>
          <w:p>
            <w:pPr>
              <w:pStyle w:val="Normal"/>
              <w:suppressAutoHyphens w:val="false"/>
              <w:spacing w:lineRule="auto" w:line="276" w:before="120" w:after="0"/>
              <w:ind w:right="-35" w:hanging="0"/>
              <w:contextualSpacing/>
              <w:rPr>
                <w:rFonts w:ascii="Calibri" w:hAnsi="Calibri"/>
                <w:sz w:val="22"/>
                <w:szCs w:val="22"/>
                <w:lang w:val="el-GR"/>
              </w:rPr>
            </w:pPr>
            <w:r>
              <w:rPr>
                <w:rFonts w:eastAsia="Calibri" w:cs="Tahoma" w:ascii="Calibri" w:hAnsi="Calibri"/>
                <w:b/>
                <w:sz w:val="22"/>
                <w:szCs w:val="22"/>
                <w:lang w:val="el-GR"/>
              </w:rPr>
              <w:t xml:space="preserve">Φωτοτεχνική μελέτη </w:t>
            </w:r>
            <w:r>
              <w:rPr>
                <w:rFonts w:eastAsia="Calibri" w:cs="Tahoma" w:ascii="Calibri" w:hAnsi="Calibri"/>
                <w:b w:val="false"/>
                <w:bCs w:val="false"/>
                <w:sz w:val="22"/>
                <w:szCs w:val="22"/>
                <w:lang w:val="el-GR"/>
              </w:rPr>
              <w:t xml:space="preserve">βάσει των φωτοτεχνικών απαιτήσεων του συγκεκριμένου τύπου φωτιστικού σε ανοικτό πρόγραμμα προσομοιώσεων,   </w:t>
            </w:r>
            <w:r>
              <w:rPr>
                <w:rFonts w:eastAsia="Calibri" w:cs="Tahoma" w:ascii="Calibri" w:hAnsi="Calibri"/>
                <w:b w:val="false"/>
                <w:bCs w:val="false"/>
                <w:i w:val="false"/>
                <w:iCs w:val="false"/>
                <w:sz w:val="22"/>
                <w:szCs w:val="22"/>
                <w:lang w:val="el-GR"/>
              </w:rPr>
              <w:t>λογισμικού τύπου Dialux Evo, Relux κ.λ.π.</w:t>
            </w:r>
          </w:p>
        </w:tc>
        <w:tc>
          <w:tcPr>
            <w:tcW w:w="1421" w:type="dxa"/>
            <w:tcBorders/>
            <w:shd w:fill="auto" w:val="clear"/>
          </w:tcPr>
          <w:p>
            <w:pPr>
              <w:pStyle w:val="Normal"/>
              <w:spacing w:lineRule="auto" w:line="240" w:before="120" w:after="0"/>
              <w:jc w:val="center"/>
              <w:rPr>
                <w:rFonts w:ascii="Tahoma" w:hAnsi="Tahoma" w:eastAsia="Calibri" w:cs="Times New Roman"/>
                <w:sz w:val="20"/>
              </w:rPr>
            </w:pPr>
            <w:r>
              <w:rPr>
                <w:rFonts w:eastAsia="Calibri" w:cs="Times New Roman" w:ascii="Calibri" w:hAnsi="Calibri"/>
                <w:sz w:val="22"/>
                <w:szCs w:val="22"/>
                <w:lang w:val="el-GR"/>
              </w:rPr>
              <w:t>ΝΑΙ</w:t>
            </w:r>
          </w:p>
        </w:tc>
        <w:tc>
          <w:tcPr>
            <w:tcW w:w="1460" w:type="dxa"/>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top w:val="nil"/>
            </w:tcBorders>
            <w:shd w:fill="auto" w:val="clear"/>
          </w:tcPr>
          <w:p>
            <w:pPr>
              <w:pStyle w:val="Normal"/>
              <w:spacing w:lineRule="auto" w:line="259" w:before="0" w:after="0"/>
              <w:contextualSpacing/>
              <w:jc w:val="left"/>
              <w:rPr>
                <w:rFonts w:ascii="Calibri" w:hAnsi="Calibri"/>
                <w:sz w:val="22"/>
                <w:szCs w:val="22"/>
              </w:rPr>
            </w:pPr>
            <w:r>
              <w:rPr>
                <w:rFonts w:eastAsia="Calibri" w:cs="Tahoma" w:ascii="Calibri" w:hAnsi="Calibri"/>
                <w:b/>
                <w:sz w:val="22"/>
                <w:szCs w:val="22"/>
                <w:lang w:val="el-GR"/>
              </w:rPr>
              <w:t>Πληρούνται τα Γεωμετρικά χαρακτηριστικά οδού &amp; κλάση φωτισμού ΕΛΟΤ ΕΝ13201:2015</w:t>
            </w:r>
          </w:p>
        </w:tc>
        <w:tc>
          <w:tcPr>
            <w:tcW w:w="1421" w:type="dxa"/>
            <w:tcBorders>
              <w:top w:val="nil"/>
            </w:tcBorders>
            <w:shd w:fill="auto" w:val="clear"/>
          </w:tcPr>
          <w:p>
            <w:pPr>
              <w:pStyle w:val="Normal"/>
              <w:spacing w:lineRule="auto" w:line="240" w:before="120" w:after="0"/>
              <w:jc w:val="center"/>
              <w:rPr>
                <w:rFonts w:ascii="Calibri" w:hAnsi="Calibri"/>
                <w:sz w:val="22"/>
                <w:szCs w:val="22"/>
                <w:lang w:val="el-GR"/>
              </w:rPr>
            </w:pPr>
            <w:r>
              <w:rPr>
                <w:rFonts w:ascii="Calibri" w:hAnsi="Calibri"/>
                <w:sz w:val="22"/>
                <w:szCs w:val="22"/>
                <w:lang w:val="el-GR"/>
              </w:rPr>
              <w:t>ΝΑΙ</w:t>
            </w:r>
          </w:p>
        </w:tc>
        <w:tc>
          <w:tcPr>
            <w:tcW w:w="1460" w:type="dxa"/>
            <w:tcBorders>
              <w:top w:val="nil"/>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379" w:type="dxa"/>
            <w:tcBorders>
              <w:top w:val="nil"/>
            </w:tcBorders>
            <w:shd w:fill="auto" w:val="clear"/>
          </w:tcPr>
          <w:p>
            <w:pPr>
              <w:pStyle w:val="Normal"/>
              <w:spacing w:lineRule="auto" w:line="288" w:before="0" w:after="0"/>
              <w:jc w:val="left"/>
              <w:rPr>
                <w:rFonts w:ascii="Calibri" w:hAnsi="Calibri"/>
                <w:sz w:val="22"/>
                <w:szCs w:val="22"/>
              </w:rPr>
            </w:pPr>
            <w:r>
              <w:rPr>
                <w:rFonts w:eastAsia="Calibri" w:cs="Calibri" w:ascii="Calibri" w:hAnsi="Calibri" w:asciiTheme="minorHAnsi" w:cstheme="minorHAnsi" w:hAnsiTheme="minorHAnsi"/>
                <w:sz w:val="22"/>
                <w:szCs w:val="22"/>
                <w:lang w:val="el-GR"/>
              </w:rPr>
              <w:t>Οι βραχίονες στήριξης θα πρέπει να είναι κατασκευασμένοι από θερμά γαλβανισμένο χάλυβα και να φέρουν κατάλληλες διατάξεις για στήριξη σε πυλώνα. Το μήκος προβολής τους θα πρέπει να είναι μεγαλύτερο των 50 εκατοστών και η κλίση του προβαλλόμενου μέρους να είναι σύμφωνη με τις φωτοτεχνικές απαιτήσεις. Η διάμετρος του βραχίονα πρέπει να είναι Φ42.</w:t>
            </w:r>
          </w:p>
        </w:tc>
        <w:tc>
          <w:tcPr>
            <w:tcW w:w="1421" w:type="dxa"/>
            <w:tcBorders>
              <w:top w:val="nil"/>
            </w:tcBorders>
            <w:shd w:fill="auto" w:val="clear"/>
          </w:tcPr>
          <w:p>
            <w:pPr>
              <w:pStyle w:val="Normal"/>
              <w:spacing w:lineRule="auto" w:line="240" w:before="120" w:after="0"/>
              <w:jc w:val="center"/>
              <w:rPr>
                <w:rFonts w:ascii="Calibri" w:hAnsi="Calibri"/>
                <w:sz w:val="22"/>
                <w:szCs w:val="22"/>
                <w:lang w:val="el-GR"/>
              </w:rPr>
            </w:pPr>
            <w:r>
              <w:rPr>
                <w:rFonts w:ascii="Calibri" w:hAnsi="Calibri"/>
                <w:sz w:val="22"/>
                <w:szCs w:val="22"/>
                <w:lang w:val="el-GR"/>
              </w:rPr>
              <w:t>ΝΑΙ</w:t>
            </w:r>
          </w:p>
        </w:tc>
        <w:tc>
          <w:tcPr>
            <w:tcW w:w="1460" w:type="dxa"/>
            <w:tcBorders>
              <w:top w:val="nil"/>
            </w:tcBorders>
            <w:shd w:fill="auto" w:val="clear"/>
          </w:tcPr>
          <w:p>
            <w:pPr>
              <w:pStyle w:val="Normal"/>
              <w:spacing w:lineRule="auto" w:line="240" w:before="120" w:after="0"/>
              <w:jc w:val="center"/>
              <w:rPr>
                <w:rFonts w:ascii="Calibri" w:hAnsi="Calibri" w:eastAsia="Calibri" w:cs="Times New Roman"/>
                <w:sz w:val="22"/>
                <w:szCs w:val="22"/>
                <w:lang w:val="el-GR"/>
              </w:rPr>
            </w:pPr>
            <w:r>
              <w:rPr>
                <w:rFonts w:eastAsia="Calibri" w:cs="Times New Roman" w:ascii="Calibri" w:hAnsi="Calibri"/>
                <w:sz w:val="22"/>
                <w:szCs w:val="22"/>
                <w:lang w:val="el-GR"/>
              </w:rPr>
            </w:r>
          </w:p>
        </w:tc>
      </w:tr>
    </w:tbl>
    <w:p>
      <w:pPr>
        <w:pStyle w:val="Normal"/>
        <w:rPr>
          <w:rFonts w:ascii="Calibri" w:hAnsi="Calibri"/>
          <w:sz w:val="22"/>
          <w:szCs w:val="22"/>
          <w:lang w:val="el-GR"/>
        </w:rPr>
      </w:pPr>
      <w:r>
        <w:rPr>
          <w:rFonts w:ascii="Calibri" w:hAnsi="Calibri"/>
          <w:sz w:val="22"/>
          <w:szCs w:val="22"/>
          <w:lang w:val="el-GR"/>
        </w:rPr>
      </w:r>
      <w:r>
        <w:br w:type="page"/>
      </w:r>
    </w:p>
    <w:tbl>
      <w:tblPr>
        <w:tblStyle w:val="a4"/>
        <w:tblW w:w="13080" w:type="dxa"/>
        <w:jc w:val="left"/>
        <w:tblInd w:w="520" w:type="dxa"/>
        <w:tblCellMar>
          <w:top w:w="0" w:type="dxa"/>
          <w:left w:w="108" w:type="dxa"/>
          <w:bottom w:w="0" w:type="dxa"/>
          <w:right w:w="108" w:type="dxa"/>
        </w:tblCellMar>
        <w:tblLook w:val="04a0"/>
      </w:tblPr>
      <w:tblGrid>
        <w:gridCol w:w="10259"/>
        <w:gridCol w:w="1460"/>
        <w:gridCol w:w="1361"/>
      </w:tblGrid>
      <w:tr>
        <w:trPr/>
        <w:tc>
          <w:tcPr>
            <w:tcW w:w="10259" w:type="dxa"/>
            <w:tcBorders/>
            <w:shd w:fill="auto" w:val="clear"/>
          </w:tcPr>
          <w:p>
            <w:pPr>
              <w:pStyle w:val="Normal"/>
              <w:pageBreakBefore/>
              <w:spacing w:lineRule="auto" w:line="240" w:before="120" w:after="0"/>
              <w:jc w:val="center"/>
              <w:rPr>
                <w:rFonts w:ascii="Tahoma" w:hAnsi="Tahoma" w:eastAsia="Calibri" w:cs="Tahoma"/>
                <w:b/>
                <w:b/>
                <w:sz w:val="20"/>
              </w:rPr>
            </w:pPr>
            <w:r>
              <w:rPr>
                <w:rFonts w:cs="Tahoma" w:ascii="Calibri" w:hAnsi="Calibri"/>
                <w:b/>
                <w:sz w:val="22"/>
                <w:szCs w:val="22"/>
                <w:lang w:val="el-GR"/>
              </w:rPr>
              <w:t>Φωτιστικό τεχνολογίας LED για τοποθέτηση σε βραχίονα ισχύος ≤ 85W – «Τύπος ΙΙ»</w:t>
            </w:r>
          </w:p>
        </w:tc>
        <w:tc>
          <w:tcPr>
            <w:tcW w:w="1460" w:type="dxa"/>
            <w:tcBorders>
              <w:top w:val="nil"/>
              <w:left w:val="nil"/>
              <w:bottom w:val="nil"/>
              <w:right w:val="nil"/>
              <w:insideH w:val="nil"/>
              <w:insideV w:val="nil"/>
            </w:tcBorders>
            <w:shd w:fill="auto" w:val="clear"/>
          </w:tcPr>
          <w:p>
            <w:pPr>
              <w:pStyle w:val="Normal"/>
              <w:spacing w:lineRule="auto" w:line="240" w:before="0" w:after="0"/>
              <w:rPr>
                <w:rFonts w:ascii="Calibri" w:hAnsi="Calibri"/>
                <w:sz w:val="22"/>
                <w:szCs w:val="22"/>
                <w:lang w:val="el-GR"/>
              </w:rPr>
            </w:pPr>
            <w:r>
              <w:rPr>
                <w:rFonts w:ascii="Calibri" w:hAnsi="Calibri"/>
                <w:sz w:val="22"/>
                <w:szCs w:val="22"/>
                <w:lang w:val="el-GR"/>
              </w:rPr>
            </w:r>
          </w:p>
        </w:tc>
        <w:tc>
          <w:tcPr>
            <w:tcW w:w="1361" w:type="dxa"/>
            <w:tcBorders>
              <w:top w:val="nil"/>
              <w:left w:val="nil"/>
              <w:bottom w:val="nil"/>
              <w:right w:val="nil"/>
              <w:insideH w:val="nil"/>
              <w:insideV w:val="nil"/>
            </w:tcBorders>
            <w:shd w:fill="auto" w:val="clear"/>
          </w:tcPr>
          <w:p>
            <w:pPr>
              <w:pStyle w:val="Normal"/>
              <w:spacing w:lineRule="auto" w:line="240" w:before="0" w:after="0"/>
              <w:rPr>
                <w:rFonts w:ascii="Calibri" w:hAnsi="Calibri"/>
                <w:sz w:val="22"/>
                <w:szCs w:val="22"/>
                <w:lang w:val="el-GR"/>
              </w:rPr>
            </w:pPr>
            <w:r>
              <w:rPr>
                <w:rFonts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Περιγραφή Απαίτησης</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 xml:space="preserve">Απαίτηση </w:t>
            </w:r>
          </w:p>
        </w:tc>
        <w:tc>
          <w:tcPr>
            <w:tcW w:w="1361"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Απαντήσεις / Παραπομπές</w:t>
            </w:r>
          </w:p>
        </w:tc>
      </w:tr>
      <w:tr>
        <w:trPr/>
        <w:tc>
          <w:tcPr>
            <w:tcW w:w="10259" w:type="dxa"/>
            <w:tcBorders/>
            <w:shd w:fill="auto" w:val="clear"/>
          </w:tcPr>
          <w:p>
            <w:pPr>
              <w:pStyle w:val="Normal"/>
              <w:spacing w:lineRule="auto" w:line="288" w:before="0" w:after="0"/>
              <w:rPr>
                <w:rFonts w:ascii="Tahoma" w:hAnsi="Tahoma" w:eastAsia="Calibri" w:cs="Tahoma"/>
                <w:sz w:val="20"/>
                <w:szCs w:val="20"/>
              </w:rPr>
            </w:pPr>
            <w:r>
              <w:rPr>
                <w:rFonts w:eastAsia="Calibri" w:cs="Tahoma" w:ascii="Calibri" w:hAnsi="Calibri"/>
                <w:b/>
                <w:sz w:val="22"/>
                <w:szCs w:val="22"/>
                <w:lang w:val="el-GR"/>
              </w:rPr>
              <w:t xml:space="preserve">Σώμα (κέλυφος) φωτιστικού: </w:t>
            </w:r>
            <w:r>
              <w:rPr>
                <w:rFonts w:eastAsia="Calibri" w:cs="Tahoma" w:ascii="Calibri" w:hAnsi="Calibri"/>
                <w:sz w:val="22"/>
                <w:szCs w:val="22"/>
                <w:lang w:val="el-GR"/>
              </w:rPr>
              <w:t>Κατασκευασμένο</w:t>
            </w:r>
            <w:r>
              <w:rPr>
                <w:rFonts w:eastAsia="Calibri" w:cs="Tahoma" w:ascii="Calibri" w:hAnsi="Calibri"/>
                <w:b/>
                <w:sz w:val="22"/>
                <w:szCs w:val="22"/>
                <w:lang w:val="el-GR"/>
              </w:rPr>
              <w:t xml:space="preserve"> </w:t>
            </w:r>
            <w:r>
              <w:rPr>
                <w:rFonts w:eastAsia="Calibri" w:cs="Tahoma" w:ascii="Calibri" w:hAnsi="Calibri"/>
                <w:sz w:val="22"/>
                <w:szCs w:val="22"/>
                <w:lang w:val="el-GR"/>
              </w:rPr>
              <w:t xml:space="preserve">από υψηλής πίεσης </w:t>
            </w:r>
            <w:r>
              <w:rPr>
                <w:rFonts w:eastAsia="Calibri" w:cs="Tahoma" w:ascii="Calibri" w:hAnsi="Calibri"/>
                <w:b/>
                <w:sz w:val="22"/>
                <w:szCs w:val="22"/>
                <w:lang w:val="el-GR"/>
              </w:rPr>
              <w:t xml:space="preserve">χυτοπρεσσαριστό αλουμίνιο βαμμένο με πολυεστερική βαφή πούδρας με ειδική επεξεργασία </w:t>
            </w:r>
            <w:r>
              <w:rPr>
                <w:rFonts w:eastAsia="Calibri" w:cs="Tahoma" w:ascii="Calibri" w:hAnsi="Calibri"/>
                <w:sz w:val="22"/>
                <w:szCs w:val="22"/>
                <w:lang w:val="el-GR"/>
              </w:rPr>
              <w:t xml:space="preserve">για αντοχή έναντι της διάβρωσης από παραθαλάσσιο περιβάλλον. Το φωτιστικό θα έχει αεροδυναμικό σχεδιασμό, θα είναι μικρών διαστάσεων, θα έχει βάρος μικρότερο από 6,5 kg. Θα αποτελείται από το τμήμα της οπτικής μονάδας και το τμήμα των ηλεκτρικών μερών για την πλήρη θερμική απομόνωση των δύο τμημάτων. Θα είναι εύκολα ανοιγόμενο για πρόσβαση στο εσωτερικό του φωτιστικού, στο χώρο των ηλεκτρικών μερών, με χρήση απλών εργαλείων. Η βαφή του κελύφους θα είναι σε απόχρωση </w:t>
            </w:r>
            <w:r>
              <w:rPr>
                <w:rFonts w:eastAsia="Calibri" w:cs="Tahoma" w:ascii="Calibri" w:hAnsi="Calibri"/>
                <w:b/>
                <w:sz w:val="22"/>
                <w:szCs w:val="22"/>
                <w:lang w:val="el-GR"/>
              </w:rPr>
              <w:t>AKZO 150</w:t>
            </w:r>
            <w:r>
              <w:rPr>
                <w:rFonts w:eastAsia="Calibri" w:cs="Tahoma" w:ascii="Calibri" w:hAnsi="Calibri"/>
                <w:sz w:val="22"/>
                <w:szCs w:val="22"/>
                <w:lang w:val="el-GR"/>
              </w:rPr>
              <w:t xml:space="preserve">. Θα είναι κατάλληλο για τοποθέτηση σε βραχίονα διαμέτρου 42-60mm. Το φωτιστικό θα έχει προστασία έναντι εισχώρησης νερού και σκόνης βαθμού στεγανότητας </w:t>
            </w:r>
            <w:r>
              <w:rPr>
                <w:rFonts w:eastAsia="Calibri" w:cs="Tahoma" w:ascii="Calibri" w:hAnsi="Calibri"/>
                <w:b/>
                <w:sz w:val="22"/>
                <w:szCs w:val="22"/>
                <w:lang w:val="el-GR"/>
              </w:rPr>
              <w:t>IP66</w:t>
            </w:r>
            <w:r>
              <w:rPr>
                <w:rFonts w:eastAsia="Calibri" w:cs="Tahoma" w:ascii="Calibri" w:hAnsi="Calibri"/>
                <w:sz w:val="22"/>
                <w:szCs w:val="22"/>
                <w:lang w:val="el-GR"/>
              </w:rPr>
              <w:t xml:space="preserve"> (κατά ΕΝ60598), τόσο για το χώρο των ηλεκτρικών μερών όσο και για το χώρο της οπτικής μονάδας.</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widowControl/>
              <w:bidi w:val="0"/>
              <w:spacing w:lineRule="auto" w:line="240" w:before="120" w:after="0"/>
              <w:ind w:left="-170" w:right="0" w:hanging="0"/>
              <w:jc w:val="both"/>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eastAsia="Calibri" w:cs="Tahoma" w:ascii="Calibri" w:hAnsi="Calibri"/>
                <w:sz w:val="22"/>
                <w:szCs w:val="22"/>
                <w:lang w:val="el-GR"/>
              </w:rPr>
              <w:t xml:space="preserve">Η </w:t>
            </w:r>
            <w:r>
              <w:rPr>
                <w:rFonts w:eastAsia="Calibri" w:cs="Tahoma" w:ascii="Calibri" w:hAnsi="Calibri"/>
                <w:b/>
                <w:sz w:val="22"/>
                <w:szCs w:val="22"/>
                <w:lang w:val="el-GR"/>
              </w:rPr>
              <w:t>θερμοκρασία λειτουργίας (Ta) του φωτιστικού κατά ΕΝ 60598</w:t>
            </w:r>
            <w:r>
              <w:rPr>
                <w:rFonts w:eastAsia="Calibri" w:cs="Tahoma" w:ascii="Calibri" w:hAnsi="Calibri"/>
                <w:sz w:val="22"/>
                <w:szCs w:val="22"/>
                <w:lang w:val="el-GR"/>
              </w:rPr>
              <w:t xml:space="preserve"> θα είναι ≥ +40</w:t>
            </w:r>
            <w:r>
              <w:rPr>
                <w:rFonts w:eastAsia="Calibri" w:cs="Tahoma" w:ascii="Calibri" w:hAnsi="Calibri"/>
                <w:sz w:val="22"/>
                <w:szCs w:val="22"/>
                <w:vertAlign w:val="superscript"/>
                <w:lang w:val="el-GR"/>
              </w:rPr>
              <w:t>ο</w:t>
            </w:r>
            <w:r>
              <w:rPr>
                <w:rFonts w:eastAsia="Calibri" w:cs="Tahoma" w:ascii="Calibri" w:hAnsi="Calibri"/>
                <w:sz w:val="22"/>
                <w:szCs w:val="22"/>
                <w:lang w:val="el-GR"/>
              </w:rPr>
              <w:t xml:space="preserve">C </w:t>
            </w:r>
            <w:r>
              <w:rPr>
                <w:rFonts w:eastAsia="Calibri" w:cs="Tahoma" w:ascii="Calibri" w:hAnsi="Calibri"/>
                <w:i/>
                <w:sz w:val="22"/>
                <w:szCs w:val="22"/>
                <w:lang w:val="el-GR"/>
              </w:rPr>
              <w:t>(θα τεκμηριώνεται από το πιστοποιητικό ENEC ή το πηγαίο αυτού Test Report κατά EN60598 ή το πιστοποιητικό CB)</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 xml:space="preserve">ΝΑΙ </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eastAsia="Calibri" w:cs="Tahoma" w:ascii="Calibri" w:hAnsi="Calibri"/>
                <w:b/>
                <w:sz w:val="22"/>
                <w:szCs w:val="22"/>
                <w:lang w:val="el-GR"/>
              </w:rPr>
              <w:t xml:space="preserve">Οπτική μονάδα: </w:t>
            </w:r>
            <w:r>
              <w:rPr>
                <w:rFonts w:eastAsia="Calibri" w:cs="Tahoma" w:ascii="Calibri" w:hAnsi="Calibri"/>
                <w:sz w:val="22"/>
                <w:szCs w:val="22"/>
                <w:lang w:val="el-GR"/>
              </w:rPr>
              <w:t xml:space="preserve">Θα φέρει γυάλινο επίπεδο κάλυμμα, υψηλής διαύγειας, πάχους τουλάχιστον 5mm.Το κάλυμμα της οπτικής μονάδας θα έχει μηχανική αντοχή βαθμού τουλάχιστον </w:t>
            </w:r>
            <w:r>
              <w:rPr>
                <w:rFonts w:eastAsia="Calibri" w:cs="Tahoma" w:ascii="Calibri" w:hAnsi="Calibri"/>
                <w:b/>
                <w:sz w:val="22"/>
                <w:szCs w:val="22"/>
                <w:lang w:val="el-GR"/>
              </w:rPr>
              <w:t>ΙΚ08</w:t>
            </w:r>
            <w:r>
              <w:rPr>
                <w:rFonts w:eastAsia="Calibri" w:cs="Tahoma" w:ascii="Calibri" w:hAnsi="Calibri"/>
                <w:sz w:val="22"/>
                <w:szCs w:val="22"/>
                <w:lang w:val="el-GR"/>
              </w:rPr>
              <w:t xml:space="preserve"> (κατά ΕΝ62262). Το σύστημα οπτικής μετάδοσης θα αποτελείται από σύστημα οπτικών φακών από υλικό PMMA ή σιλικόνης. Η διατήρηση της φωτεινής ροής των LED @ 25</w:t>
            </w:r>
            <w:r>
              <w:rPr>
                <w:rFonts w:eastAsia="Calibri" w:cs="Tahoma" w:ascii="Calibri" w:hAnsi="Calibri"/>
                <w:sz w:val="22"/>
                <w:szCs w:val="22"/>
                <w:vertAlign w:val="superscript"/>
                <w:lang w:val="el-GR"/>
              </w:rPr>
              <w:t>ο</w:t>
            </w:r>
            <w:r>
              <w:rPr>
                <w:rFonts w:eastAsia="Calibri" w:cs="Tahoma" w:ascii="Calibri" w:hAnsi="Calibri"/>
                <w:sz w:val="22"/>
                <w:szCs w:val="22"/>
                <w:lang w:val="el-GR"/>
              </w:rPr>
              <w:t xml:space="preserve">C (κατά LM80-08 &amp; TM21) θα είναι Calculated </w:t>
            </w:r>
            <w:r>
              <w:rPr>
                <w:rFonts w:eastAsia="Calibri" w:cs="Tahoma" w:ascii="Calibri" w:hAnsi="Calibri"/>
                <w:b/>
                <w:sz w:val="22"/>
                <w:szCs w:val="22"/>
                <w:lang w:val="el-GR"/>
              </w:rPr>
              <w:t>L70 @100.000 ώρες</w:t>
            </w:r>
            <w:r>
              <w:rPr>
                <w:rFonts w:eastAsia="Calibri" w:cs="Tahoma" w:ascii="Calibri" w:hAnsi="Calibri"/>
                <w:sz w:val="22"/>
                <w:szCs w:val="22"/>
                <w:lang w:val="el-GR"/>
              </w:rPr>
              <w:t xml:space="preserve">.Η θερμοκρασία χρώματος (CCT) θα είναι </w:t>
            </w:r>
            <w:r>
              <w:rPr>
                <w:rFonts w:eastAsia="Calibri" w:cs="Tahoma" w:ascii="Calibri" w:hAnsi="Calibri"/>
                <w:b/>
                <w:sz w:val="22"/>
                <w:szCs w:val="22"/>
                <w:lang w:val="el-GR"/>
              </w:rPr>
              <w:t>4000K ± 5%</w:t>
            </w:r>
            <w:r>
              <w:rPr>
                <w:rFonts w:eastAsia="Calibri" w:cs="Tahoma" w:ascii="Calibri" w:hAnsi="Calibri"/>
                <w:sz w:val="22"/>
                <w:szCs w:val="22"/>
                <w:lang w:val="el-GR"/>
              </w:rPr>
              <w:t xml:space="preserve"> και ο δείκτης χρωματικής απόδοσης θα είναι </w:t>
            </w:r>
            <w:r>
              <w:rPr>
                <w:rFonts w:eastAsia="Calibri" w:cs="Tahoma" w:ascii="Calibri" w:hAnsi="Calibri"/>
                <w:b/>
                <w:sz w:val="22"/>
                <w:szCs w:val="22"/>
                <w:lang w:val="el-GR"/>
              </w:rPr>
              <w:t>CRI ≥70.</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eastAsia="Calibri" w:cs="Tahoma" w:ascii="Calibri" w:hAnsi="Calibri"/>
                <w:b/>
                <w:sz w:val="22"/>
                <w:szCs w:val="22"/>
                <w:lang w:val="el-GR"/>
              </w:rPr>
              <w:t xml:space="preserve">Φωτομετρικά χαρακτηριστικά: </w:t>
            </w:r>
            <w:r>
              <w:rPr>
                <w:rFonts w:eastAsia="Calibri" w:cs="Tahoma" w:ascii="Calibri" w:hAnsi="Calibri"/>
                <w:sz w:val="22"/>
                <w:szCs w:val="22"/>
                <w:lang w:val="el-GR"/>
              </w:rPr>
              <w:t xml:space="preserve">Η συνολική ισχύς του φωτιστικού (LED+Driver) θα πρέπει να είναι μικρότερη ή ίση από </w:t>
            </w:r>
            <w:r>
              <w:rPr>
                <w:rFonts w:eastAsia="Calibri" w:cs="Tahoma" w:ascii="Calibri" w:hAnsi="Calibri"/>
                <w:b/>
                <w:sz w:val="22"/>
                <w:szCs w:val="22"/>
                <w:lang w:val="el-GR"/>
              </w:rPr>
              <w:t>85W</w:t>
            </w:r>
            <w:r>
              <w:rPr>
                <w:rFonts w:eastAsia="Calibri" w:cs="Tahoma" w:ascii="Calibri" w:hAnsi="Calibri"/>
                <w:sz w:val="22"/>
                <w:szCs w:val="22"/>
                <w:lang w:val="el-GR"/>
              </w:rPr>
              <w:t>. Η φωτεινή ροή του φωτιστικού @Ta 25</w:t>
            </w:r>
            <w:r>
              <w:rPr>
                <w:rFonts w:eastAsia="Calibri" w:cs="Tahoma" w:ascii="Calibri" w:hAnsi="Calibri"/>
                <w:sz w:val="22"/>
                <w:szCs w:val="22"/>
                <w:vertAlign w:val="superscript"/>
                <w:lang w:val="el-GR"/>
              </w:rPr>
              <w:t>o</w:t>
            </w:r>
            <w:r>
              <w:rPr>
                <w:rFonts w:eastAsia="Calibri" w:cs="Tahoma" w:ascii="Calibri" w:hAnsi="Calibri"/>
                <w:sz w:val="22"/>
                <w:szCs w:val="22"/>
                <w:lang w:val="el-GR"/>
              </w:rPr>
              <w:t xml:space="preserve">C θα πρέπει να είναι μεγαλύτερη από </w:t>
            </w:r>
            <w:r>
              <w:rPr>
                <w:rFonts w:eastAsia="Calibri" w:cs="Tahoma" w:ascii="Calibri" w:hAnsi="Calibri"/>
                <w:b/>
                <w:sz w:val="22"/>
                <w:szCs w:val="22"/>
                <w:lang w:val="el-GR"/>
              </w:rPr>
              <w:t>9200 lm</w:t>
            </w:r>
            <w:r>
              <w:rPr>
                <w:rFonts w:eastAsia="Calibri" w:cs="Tahoma" w:ascii="Calibri" w:hAnsi="Calibri"/>
                <w:sz w:val="22"/>
                <w:szCs w:val="22"/>
                <w:lang w:val="el-GR"/>
              </w:rPr>
              <w:t xml:space="preserve"> (μετά από θερμικές και οπτικές απώλειες). Η ανοχή (tolerance) σε σχέση με τα ονομαστικά μεγέθη που δηλώνει ο κατασκευαστής δε θα πρέπει να είναι μεγαλύτερη από ±5% για την ισχύ και ±7% για τη φωτεινή ροή. Η κατανομή φωτεινής έντασης θα είναι ασύμμετρη Type II-Short κατά IESNA κατάλληλη για την εφαρμογή σύμφωνα με τις φωτοτεχνικές απαιτήσεις, ενώ αυτή θα έχει άνω εκπομπής φωτός U0 (σε οριζόντια τοποθέτηση) σύμφωνα με την κατηγοριοποίηση BUG IES TM-15-11 για περιορισμό της φωτορρύπανσης.</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 xml:space="preserve">ΝΑΙ </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cs="Tahoma" w:ascii="Calibri" w:hAnsi="Calibri"/>
                <w:b/>
                <w:sz w:val="22"/>
                <w:szCs w:val="22"/>
                <w:lang w:val="el-GR"/>
              </w:rPr>
              <w:t xml:space="preserve">Τεχνικά Φυλλάδια </w:t>
            </w:r>
            <w:r>
              <w:rPr>
                <w:rFonts w:cs="Tahoma" w:ascii="Calibri" w:hAnsi="Calibri"/>
                <w:sz w:val="22"/>
                <w:szCs w:val="22"/>
                <w:lang w:val="el-GR"/>
              </w:rPr>
              <w:t xml:space="preserve">(επίσημο έντυπο φυλλάδιο Prospectus) και </w:t>
            </w:r>
            <w:r>
              <w:rPr>
                <w:rFonts w:cs="Tahoma" w:ascii="Calibri" w:hAnsi="Calibri"/>
                <w:b/>
                <w:sz w:val="22"/>
                <w:szCs w:val="22"/>
                <w:lang w:val="el-GR"/>
              </w:rPr>
              <w:t xml:space="preserve">εγχειρίδιο εγκατάστασης </w:t>
            </w:r>
            <w:r>
              <w:rPr>
                <w:rFonts w:cs="Tahoma" w:ascii="Calibri" w:hAnsi="Calibri"/>
                <w:sz w:val="22"/>
                <w:szCs w:val="22"/>
                <w:lang w:val="el-GR"/>
              </w:rPr>
              <w:t>(installation sheet) του φωτιστικού.</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 xml:space="preserve">ΝΑΙ </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cs="Tahoma" w:ascii="Calibri" w:hAnsi="Calibri"/>
                <w:b/>
                <w:sz w:val="22"/>
                <w:szCs w:val="22"/>
                <w:lang w:val="el-GR"/>
              </w:rPr>
              <w:t xml:space="preserve">Δήλωση συμμόρφωσης CE </w:t>
            </w:r>
            <w:r>
              <w:rPr>
                <w:rFonts w:cs="Tahoma" w:ascii="Calibri" w:hAnsi="Calibri"/>
                <w:sz w:val="22"/>
                <w:szCs w:val="22"/>
                <w:lang w:val="el-GR"/>
              </w:rPr>
              <w:t xml:space="preserve">με την οδηγία LVD 2014/35/EK και τα πρότυπα ΕΝ 60598-1, ΕΝ 60598-2-3, την οδηγία EMC 2014/30/ΕΚ και τα πρότυπα EN 61000-3-2, EN 61000-3-3, ΕΝ 55015, ΕΝ 61547, την οδηγία RoHS 2011/65/ΕΚ, το πρότυπο ή IEC TR 62778 ή ΕΝ 62471 και την οδηγία </w:t>
            </w:r>
            <w:r>
              <w:rPr>
                <w:rFonts w:eastAsia="Calibri" w:cs="Tahoma" w:ascii="Calibri" w:hAnsi="Calibri"/>
                <w:sz w:val="22"/>
                <w:szCs w:val="22"/>
                <w:lang w:val="el-GR"/>
              </w:rPr>
              <w:t>Eco-design 2009/125/ΕΚ.</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 xml:space="preserve">ΝΑΙ </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eastAsia="Calibri" w:cs="Times New Roman"/>
                <w:sz w:val="20"/>
              </w:rPr>
            </w:pPr>
            <w:r>
              <w:rPr>
                <w:rFonts w:eastAsia="Calibri" w:cs="Tahoma" w:ascii="Calibri" w:hAnsi="Calibri"/>
                <w:b/>
                <w:sz w:val="22"/>
                <w:szCs w:val="22"/>
                <w:lang w:val="el-GR"/>
              </w:rPr>
              <w:t xml:space="preserve">Πιστοποιητικό ENEC </w:t>
            </w:r>
            <w:r>
              <w:rPr>
                <w:rFonts w:eastAsia="Calibri" w:cs="Tahoma" w:ascii="Calibri" w:hAnsi="Calibri"/>
                <w:sz w:val="22"/>
                <w:szCs w:val="22"/>
                <w:lang w:val="el-GR"/>
              </w:rPr>
              <w:t>για διασφάλιση της ασφάλειας και ποιότητας του φωτιστικού.</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40" w:before="120" w:after="0"/>
              <w:rPr>
                <w:rFonts w:ascii="Tahoma" w:hAnsi="Tahoma" w:cs="Tahoma"/>
                <w:b/>
                <w:b/>
                <w:sz w:val="20"/>
                <w:szCs w:val="20"/>
              </w:rPr>
            </w:pPr>
            <w:r>
              <w:rPr>
                <w:rFonts w:eastAsia="Calibri" w:cs="Tahoma" w:ascii="Calibri" w:hAnsi="Calibri"/>
                <w:b/>
                <w:sz w:val="22"/>
                <w:szCs w:val="22"/>
                <w:lang w:val="el-GR"/>
              </w:rPr>
              <w:t xml:space="preserve">Πιστοποιητικό ENEC+ </w:t>
            </w:r>
            <w:r>
              <w:rPr>
                <w:rFonts w:cs="Tahoma" w:ascii="Calibri" w:hAnsi="Calibri"/>
                <w:sz w:val="22"/>
                <w:szCs w:val="22"/>
                <w:lang w:val="el-GR"/>
              </w:rPr>
              <w:t>για διασφάλιση της απόδοσης του φωτιστικού</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76" w:before="120" w:after="0"/>
              <w:ind w:right="-35" w:hanging="0"/>
              <w:contextualSpacing/>
              <w:rPr>
                <w:rFonts w:ascii="Tahoma" w:hAnsi="Tahoma" w:eastAsia="Calibri" w:cs="Tahoma"/>
                <w:sz w:val="20"/>
                <w:szCs w:val="20"/>
              </w:rPr>
            </w:pPr>
            <w:r>
              <w:rPr>
                <w:rFonts w:eastAsia="Calibri" w:cs="Tahoma" w:ascii="Calibri" w:hAnsi="Calibri"/>
                <w:b/>
                <w:sz w:val="22"/>
                <w:szCs w:val="22"/>
                <w:lang w:val="el-GR"/>
              </w:rPr>
              <w:t xml:space="preserve">Πιστοποιητικά ISO 9001:2015, ISO 14001:2015, ISO 50001:2011 </w:t>
            </w:r>
            <w:r>
              <w:rPr>
                <w:rFonts w:eastAsia="Calibri" w:cs="Tahoma" w:ascii="Calibri" w:hAnsi="Calibri"/>
                <w:sz w:val="22"/>
                <w:szCs w:val="22"/>
                <w:lang w:val="el-GR"/>
              </w:rPr>
              <w:t xml:space="preserve">και </w:t>
            </w:r>
            <w:r>
              <w:rPr>
                <w:rFonts w:eastAsia="Calibri" w:cs="Tahoma" w:ascii="Calibri" w:hAnsi="Calibri"/>
                <w:b/>
                <w:sz w:val="22"/>
                <w:szCs w:val="22"/>
                <w:lang w:val="el-GR"/>
              </w:rPr>
              <w:t>OHSAS 18001:2007</w:t>
            </w:r>
            <w:r>
              <w:rPr>
                <w:rFonts w:eastAsia="Calibri" w:cs="Tahoma" w:ascii="Calibri" w:hAnsi="Calibri"/>
                <w:sz w:val="22"/>
                <w:szCs w:val="22"/>
                <w:lang w:val="el-GR"/>
              </w:rPr>
              <w:t xml:space="preserve">  για το εργοστάσιο κατασκευής από αναγνωρισμένο φορέα πιστοποίησης.</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Δοκιμή ελέγχου (Test Report) κατά το πρότυπο LM80 των προσφερόμενων LED εντός του φωτιστικού σώματος. Στο Report θα πρέπει να προκύπτει πως η Reported L70 θα είναι μεγαλύτερη ή ίση από 50.000h</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Έγγραφο (πιστοποιητικό) φωτομετρικών δεδομένων του κατασκευαστή των φωτιστικών</w:t>
            </w:r>
            <w:r>
              <w:rPr>
                <w:rFonts w:eastAsia="Calibri" w:cs="Tahoma" w:ascii="Calibri" w:hAnsi="Calibri"/>
                <w:sz w:val="22"/>
                <w:szCs w:val="22"/>
                <w:lang w:val="el-GR"/>
              </w:rPr>
              <w:t xml:space="preserve"> στο οποίο θα αναγράφονται τα βασικά ονομαστικά φωτομετρικά μεγέθη: συνολική ισχύς (W), φωτεινή ροή (lm), απόδοση (lm/W), θερμοκρασία χρώματος (Κ), δείκτης χρωματικής απόδοσης (CRI), καμπύλες και πίνακες φωτεινής έντασης (πολικό διάγραμμα), η κατηγοριοποίηση κατά IES TM-15-11 (BUG Ratings). Η ανοχή (tolerance) σε σχέση με τα ονομαστικά μεγέθη που δηλώνει ο κατασκευαστής δε θα πρέπει να είναι μεγαλύτερη από ±5% για την ισχύ και ±7% για τη φωτεινή ροή. Τα φωτομετρικά δεδομένα θα έχουν εξαχθεί βάσει του LM79 και θα προέρχονται από διαπιστευμένο εργαστήριο κατά ISO 17025 για το συγκεκριμένο σκοπό.</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Πλήρη φωτοτεχνικά στοιχεία</w:t>
            </w:r>
            <w:r>
              <w:rPr>
                <w:rFonts w:eastAsia="Calibri" w:cs="Tahoma" w:ascii="Calibri" w:hAnsi="Calibri"/>
                <w:sz w:val="22"/>
                <w:szCs w:val="22"/>
                <w:lang w:val="el-GR"/>
              </w:rPr>
              <w:t xml:space="preserve"> σε ηλεκτρονική μορφή (.ldt) κατάλληλα για άμεση εισαγωγή σε ανοικτά προγράμματα υπολογισμών (DIALUX, RELUX κ.ά.)</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pacing w:lineRule="auto" w:line="276" w:before="120" w:after="0"/>
              <w:ind w:right="-35" w:hanging="0"/>
              <w:contextualSpacing/>
              <w:rPr>
                <w:rFonts w:ascii="Tahoma" w:hAnsi="Tahoma" w:eastAsia="Calibri" w:cs="Tahoma"/>
                <w:b/>
                <w:b/>
                <w:sz w:val="20"/>
                <w:szCs w:val="20"/>
              </w:rPr>
            </w:pPr>
            <w:r>
              <w:rPr>
                <w:rFonts w:eastAsia="Calibri" w:cs="Tahoma" w:ascii="Calibri" w:hAnsi="Calibri"/>
                <w:b/>
                <w:sz w:val="22"/>
                <w:szCs w:val="22"/>
                <w:lang w:val="el-GR"/>
              </w:rPr>
              <w:t>Διαπίστευση 17025:2005 από φορέα EA- MLA του φωτομετρικού εργαστηρίου</w:t>
            </w:r>
            <w:r>
              <w:rPr>
                <w:rFonts w:eastAsia="Calibri" w:cs="Tahoma" w:ascii="Calibri" w:hAnsi="Calibri"/>
                <w:sz w:val="22"/>
                <w:szCs w:val="22"/>
                <w:lang w:val="el-GR"/>
              </w:rPr>
              <w:t xml:space="preserve"> από το οποίο προέρχονται τα δεδομένα θα επισυνάπτεται και θα περιλαμβάνει στους σκοπούς της τουλάχιστον το πρότυπο LM79, EN 13032-1.</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uppressAutoHyphens w:val="false"/>
              <w:spacing w:lineRule="auto" w:line="276" w:before="120" w:after="0"/>
              <w:ind w:left="0" w:right="-35" w:hanging="0"/>
              <w:contextualSpacing/>
              <w:rPr>
                <w:rFonts w:ascii="Calibri" w:hAnsi="Calibri"/>
                <w:sz w:val="22"/>
                <w:szCs w:val="22"/>
                <w:lang w:val="el-GR"/>
              </w:rPr>
            </w:pPr>
            <w:r>
              <w:rPr>
                <w:rFonts w:eastAsia="Calibri" w:cs="Tahoma" w:ascii="Calibri" w:hAnsi="Calibri"/>
                <w:b/>
                <w:sz w:val="22"/>
                <w:szCs w:val="22"/>
                <w:lang w:val="el-GR"/>
              </w:rPr>
              <w:t xml:space="preserve">Υπεύθυνη Δήλωση </w:t>
            </w:r>
            <w:r>
              <w:rPr>
                <w:rFonts w:eastAsia="Calibri" w:cs="Tahoma" w:ascii="Calibri" w:hAnsi="Calibri"/>
                <w:b w:val="false"/>
                <w:bCs w:val="false"/>
                <w:sz w:val="22"/>
                <w:szCs w:val="22"/>
                <w:lang w:val="el-GR"/>
              </w:rPr>
              <w:t xml:space="preserve">του υποψήφιου αναδόχου δηλώνοντας την Εργοστασιακή εγγύηση του κατασκευαστή φωτιστικών  για τουλάχιστον 5 έτη  </w:t>
            </w:r>
          </w:p>
        </w:tc>
        <w:tc>
          <w:tcPr>
            <w:tcW w:w="1460" w:type="dxa"/>
            <w:tcBorders/>
            <w:shd w:fill="auto" w:val="clear"/>
          </w:tcPr>
          <w:p>
            <w:pPr>
              <w:pStyle w:val="Normal"/>
              <w:spacing w:lineRule="auto" w:line="240" w:before="120" w:after="0"/>
              <w:rPr>
                <w:rFonts w:ascii="Tahoma" w:hAnsi="Tahoma" w:eastAsia="Calibri" w:cs="Times New Roman"/>
                <w:sz w:val="20"/>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numPr>
                <w:ilvl w:val="0"/>
                <w:numId w:val="0"/>
              </w:numPr>
              <w:suppressAutoHyphens w:val="false"/>
              <w:spacing w:lineRule="auto" w:line="276" w:before="120" w:after="0"/>
              <w:ind w:left="0" w:right="-35" w:hanging="0"/>
              <w:contextualSpacing/>
              <w:rPr>
                <w:rFonts w:ascii="Calibri" w:hAnsi="Calibri"/>
                <w:sz w:val="22"/>
                <w:szCs w:val="22"/>
                <w:lang w:val="el-GR"/>
              </w:rPr>
            </w:pPr>
            <w:r>
              <w:rPr>
                <w:rFonts w:eastAsia="Calibri" w:cs="Tahoma" w:ascii="Calibri" w:hAnsi="Calibri"/>
                <w:b/>
                <w:sz w:val="22"/>
                <w:szCs w:val="22"/>
                <w:lang w:val="el-GR"/>
              </w:rPr>
              <w:t>Δήλωση του κατασκευαστή των φωτιστικών ότι πληρούνται όλες οι τεχνικές προδιαγραφές όπως ορίζονται στο παράρτημα Ι της παρούσας Διακήρυξης</w:t>
            </w:r>
            <w:r>
              <w:rPr>
                <w:rFonts w:eastAsia="Calibri" w:cs="Tahoma" w:ascii="Calibri" w:hAnsi="Calibri"/>
                <w:sz w:val="22"/>
                <w:szCs w:val="22"/>
                <w:lang w:val="el-GR"/>
              </w:rPr>
              <w:t xml:space="preserve"> για όλα τα επιμέρους τεχνικά χαρακτηριστικά τα οποία δεν είναι εμφανή στα επίσημα τεχνικά φυλλάδια τους (όπου και εάν απαιτείται).</w:t>
            </w:r>
          </w:p>
        </w:tc>
        <w:tc>
          <w:tcPr>
            <w:tcW w:w="1460" w:type="dxa"/>
            <w:tcBorders/>
            <w:shd w:fill="auto" w:val="clear"/>
          </w:tcPr>
          <w:p>
            <w:pPr>
              <w:pStyle w:val="Normal"/>
              <w:spacing w:lineRule="auto" w:line="240" w:before="120" w:after="0"/>
              <w:rPr>
                <w:rFonts w:ascii="Tahoma" w:hAnsi="Tahoma" w:eastAsia="Calibri" w:cs="Times New Roman"/>
                <w:sz w:val="20"/>
                <w:lang w:val="en-US"/>
              </w:rPr>
            </w:pPr>
            <w:r>
              <w:rPr>
                <w:rFonts w:eastAsia="Calibri" w:cs="Times New Roman" w:ascii="Calibri" w:hAnsi="Calibri"/>
                <w:sz w:val="22"/>
                <w:szCs w:val="22"/>
                <w:lang w:val="en-US"/>
              </w:rPr>
              <w:t>NAI</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shd w:fill="auto" w:val="clear"/>
          </w:tcPr>
          <w:p>
            <w:pPr>
              <w:pStyle w:val="Normal"/>
              <w:suppressAutoHyphens w:val="false"/>
              <w:spacing w:lineRule="auto" w:line="276" w:before="120" w:after="0"/>
              <w:ind w:right="-35" w:hanging="0"/>
              <w:contextualSpacing/>
              <w:rPr>
                <w:rFonts w:ascii="Calibri" w:hAnsi="Calibri"/>
                <w:sz w:val="22"/>
                <w:szCs w:val="22"/>
                <w:lang w:val="el-GR"/>
              </w:rPr>
            </w:pPr>
            <w:r>
              <w:rPr>
                <w:rFonts w:eastAsia="Calibri" w:cs="Tahoma" w:ascii="Calibri" w:hAnsi="Calibri"/>
                <w:b/>
                <w:sz w:val="22"/>
                <w:szCs w:val="22"/>
                <w:lang w:val="el-GR"/>
              </w:rPr>
              <w:t xml:space="preserve">Φωτοτεχνική μελέτη </w:t>
            </w:r>
            <w:r>
              <w:rPr>
                <w:rFonts w:eastAsia="Calibri" w:cs="Tahoma" w:ascii="Calibri" w:hAnsi="Calibri"/>
                <w:b w:val="false"/>
                <w:bCs w:val="false"/>
                <w:sz w:val="22"/>
                <w:szCs w:val="22"/>
                <w:lang w:val="el-GR"/>
              </w:rPr>
              <w:t xml:space="preserve">βάσει των φωτοτεχνικών απαιτήσεων του συγκεκριμένου τύπου φωτιστικού σε ανοικτό πρόγραμμα προσομοιώσεων,   </w:t>
            </w:r>
            <w:r>
              <w:rPr>
                <w:rFonts w:eastAsia="Calibri" w:cs="Tahoma" w:ascii="Calibri" w:hAnsi="Calibri"/>
                <w:b w:val="false"/>
                <w:bCs w:val="false"/>
                <w:i w:val="false"/>
                <w:iCs w:val="false"/>
                <w:sz w:val="22"/>
                <w:szCs w:val="22"/>
                <w:lang w:val="el-GR"/>
              </w:rPr>
              <w:t>λογισμικού τύπου Dialux Evo, Relux κ.λ.π.</w:t>
            </w:r>
          </w:p>
        </w:tc>
        <w:tc>
          <w:tcPr>
            <w:tcW w:w="1460" w:type="dxa"/>
            <w:tcBorders/>
            <w:shd w:fill="auto" w:val="clear"/>
          </w:tcPr>
          <w:p>
            <w:pPr>
              <w:pStyle w:val="Normal"/>
              <w:spacing w:lineRule="auto" w:line="240" w:before="120" w:after="0"/>
              <w:rPr>
                <w:rFonts w:ascii="Calibri" w:hAnsi="Calibri"/>
                <w:sz w:val="22"/>
                <w:szCs w:val="22"/>
                <w:lang w:val="el-GR"/>
              </w:rPr>
            </w:pPr>
            <w:r>
              <w:rPr>
                <w:rFonts w:eastAsia="Calibri" w:cs="Times New Roman" w:ascii="Calibri" w:hAnsi="Calibri"/>
                <w:sz w:val="22"/>
                <w:szCs w:val="22"/>
                <w:lang w:val="el-GR"/>
              </w:rPr>
              <w:t>ΝΑΙ</w:t>
            </w:r>
          </w:p>
        </w:tc>
        <w:tc>
          <w:tcPr>
            <w:tcW w:w="1361" w:type="dxa"/>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top w:val="nil"/>
            </w:tcBorders>
            <w:shd w:fill="auto" w:val="clear"/>
          </w:tcPr>
          <w:p>
            <w:pPr>
              <w:pStyle w:val="Normal"/>
              <w:spacing w:lineRule="auto" w:line="259" w:before="0" w:after="0"/>
              <w:contextualSpacing/>
              <w:jc w:val="left"/>
              <w:rPr>
                <w:rFonts w:ascii="Calibri" w:hAnsi="Calibri"/>
                <w:sz w:val="22"/>
                <w:szCs w:val="22"/>
              </w:rPr>
            </w:pPr>
            <w:r>
              <w:rPr>
                <w:rFonts w:eastAsia="Calibri" w:cs="Tahoma" w:ascii="Calibri" w:hAnsi="Calibri"/>
                <w:b/>
                <w:sz w:val="22"/>
                <w:szCs w:val="22"/>
                <w:lang w:val="el-GR"/>
              </w:rPr>
              <w:t>Πληρούνται τα Γεωμετρικά χαρακτηριστικά οδού &amp; κλάση φωτισμού ΕΛΟΤ ΕΝ13201:2015</w:t>
            </w:r>
          </w:p>
        </w:tc>
        <w:tc>
          <w:tcPr>
            <w:tcW w:w="1460" w:type="dxa"/>
            <w:tcBorders>
              <w:top w:val="nil"/>
            </w:tcBorders>
            <w:shd w:fill="auto" w:val="clear"/>
          </w:tcPr>
          <w:p>
            <w:pPr>
              <w:pStyle w:val="Normal"/>
              <w:spacing w:lineRule="auto" w:line="240" w:before="120" w:after="0"/>
              <w:rPr>
                <w:rFonts w:ascii="Calibri" w:hAnsi="Calibri"/>
                <w:sz w:val="22"/>
                <w:szCs w:val="22"/>
                <w:lang w:val="el-GR"/>
              </w:rPr>
            </w:pPr>
            <w:r>
              <w:rPr>
                <w:rFonts w:ascii="Calibri" w:hAnsi="Calibri"/>
                <w:sz w:val="22"/>
                <w:szCs w:val="22"/>
                <w:lang w:val="el-GR"/>
              </w:rPr>
              <w:t>ΝΑΙ</w:t>
            </w:r>
          </w:p>
        </w:tc>
        <w:tc>
          <w:tcPr>
            <w:tcW w:w="1361" w:type="dxa"/>
            <w:tcBorders>
              <w:top w:val="nil"/>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r>
        <w:trPr/>
        <w:tc>
          <w:tcPr>
            <w:tcW w:w="10259" w:type="dxa"/>
            <w:tcBorders>
              <w:top w:val="nil"/>
            </w:tcBorders>
            <w:shd w:fill="auto" w:val="clear"/>
          </w:tcPr>
          <w:p>
            <w:pPr>
              <w:pStyle w:val="Normal"/>
              <w:spacing w:lineRule="auto" w:line="288" w:before="0" w:after="0"/>
              <w:jc w:val="left"/>
              <w:rPr>
                <w:rFonts w:ascii="Calibri" w:hAnsi="Calibri"/>
                <w:sz w:val="22"/>
                <w:szCs w:val="22"/>
              </w:rPr>
            </w:pPr>
            <w:r>
              <w:rPr>
                <w:rFonts w:eastAsia="Calibri" w:cs="Calibri" w:ascii="Calibri" w:hAnsi="Calibri" w:asciiTheme="minorHAnsi" w:cstheme="minorHAnsi" w:hAnsiTheme="minorHAnsi"/>
                <w:sz w:val="22"/>
                <w:szCs w:val="22"/>
                <w:lang w:val="el-GR"/>
              </w:rPr>
              <w:t>Οι βραχίονες στήριξης θα πρέπει να είναι κατασκευασμένοι από θερμά γαλβανισμένο χάλυβα και να φέρουν κατάλληλες διατάξεις για στήριξη σε πυλώνα. Το μήκος προβολής τους θα πρέπει να είναι μεγαλύτερο των 50 εκατοστών και η κλίση του προβαλλόμενου μέρους να είναι σύμφωνη με τις φωτοτεχνικές απαιτήσεις. Η διάμετρος του βραχίονα πρέπει να είναι Φ42.</w:t>
            </w:r>
          </w:p>
        </w:tc>
        <w:tc>
          <w:tcPr>
            <w:tcW w:w="1460" w:type="dxa"/>
            <w:tcBorders>
              <w:top w:val="nil"/>
            </w:tcBorders>
            <w:shd w:fill="auto" w:val="clear"/>
          </w:tcPr>
          <w:p>
            <w:pPr>
              <w:pStyle w:val="Normal"/>
              <w:spacing w:lineRule="auto" w:line="240" w:before="120" w:after="0"/>
              <w:rPr>
                <w:rFonts w:ascii="Calibri" w:hAnsi="Calibri"/>
                <w:sz w:val="22"/>
                <w:szCs w:val="22"/>
                <w:lang w:val="el-GR"/>
              </w:rPr>
            </w:pPr>
            <w:r>
              <w:rPr>
                <w:rFonts w:ascii="Calibri" w:hAnsi="Calibri"/>
                <w:sz w:val="22"/>
                <w:szCs w:val="22"/>
                <w:lang w:val="el-GR"/>
              </w:rPr>
              <w:t>ΝΑΙ</w:t>
            </w:r>
          </w:p>
        </w:tc>
        <w:tc>
          <w:tcPr>
            <w:tcW w:w="1361" w:type="dxa"/>
            <w:tcBorders>
              <w:top w:val="nil"/>
            </w:tcBorders>
            <w:shd w:fill="auto" w:val="clear"/>
          </w:tcPr>
          <w:p>
            <w:pPr>
              <w:pStyle w:val="Normal"/>
              <w:spacing w:lineRule="auto" w:line="240" w:before="120" w:after="0"/>
              <w:rPr>
                <w:rFonts w:ascii="Calibri" w:hAnsi="Calibri" w:eastAsia="Calibri" w:cs="Times New Roman"/>
                <w:sz w:val="22"/>
                <w:szCs w:val="22"/>
                <w:lang w:val="el-GR"/>
              </w:rPr>
            </w:pPr>
            <w:r>
              <w:rPr>
                <w:rFonts w:eastAsia="Calibri" w:cs="Times New Roman" w:ascii="Calibri" w:hAnsi="Calibri"/>
                <w:sz w:val="22"/>
                <w:szCs w:val="22"/>
                <w:lang w:val="el-GR"/>
              </w:rPr>
            </w:r>
          </w:p>
        </w:tc>
      </w:tr>
    </w:tbl>
    <w:p>
      <w:pPr>
        <w:pStyle w:val="Normal"/>
        <w:spacing w:before="0" w:after="160"/>
        <w:rPr/>
      </w:pPr>
      <w:r>
        <w:rPr/>
      </w:r>
    </w:p>
    <w:sectPr>
      <w:type w:val="nextPage"/>
      <w:pgSz w:orient="landscape" w:w="15840" w:h="122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entury Schoolbook">
    <w:charset w:val="a1"/>
    <w:family w:val="roman"/>
    <w:pitch w:val="variable"/>
  </w:font>
  <w:font w:name="Verdana">
    <w:charset w:val="a1"/>
    <w:family w:val="roman"/>
    <w:pitch w:val="variable"/>
  </w:font>
  <w:font w:name="Cambria">
    <w:charset w:val="a1"/>
    <w:family w:val="roman"/>
    <w:pitch w:val="variable"/>
  </w:font>
  <w:font w:name="Liberation Sans">
    <w:altName w:val="Arial"/>
    <w:charset w:val="a1"/>
    <w:family w:val="roman"/>
    <w:pitch w:val="variable"/>
  </w:font>
  <w:font w:name="Tahoma">
    <w:charset w:val="a1"/>
    <w:family w:val="roman"/>
    <w:pitch w:val="variable"/>
  </w:font>
</w:fonts>
</file>

<file path=word/settings.xml><?xml version="1.0" encoding="utf-8"?>
<w:settings xmlns:w="http://schemas.openxmlformats.org/wordprocessingml/2006/main">
  <w:zoom w:percent="75"/>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128f0"/>
    <w:pPr>
      <w:widowControl/>
      <w:bidi w:val="0"/>
      <w:spacing w:lineRule="auto" w:line="360" w:before="0" w:after="160"/>
      <w:jc w:val="both"/>
    </w:pPr>
    <w:rPr>
      <w:rFonts w:ascii="Century Schoolbook" w:hAnsi="Century Schoolbook" w:eastAsia="Calibri" w:cs="" w:cstheme="minorBidi" w:eastAsiaTheme="minorHAnsi"/>
      <w:color w:val="auto"/>
      <w:kern w:val="0"/>
      <w:sz w:val="22"/>
      <w:szCs w:val="22"/>
      <w:lang w:val="en-US" w:eastAsia="en-US" w:bidi="ar-SA"/>
    </w:rPr>
  </w:style>
  <w:style w:type="paragraph" w:styleId="1">
    <w:name w:val="Heading 1"/>
    <w:basedOn w:val="Normal"/>
    <w:next w:val="Normal"/>
    <w:link w:val="1Char"/>
    <w:uiPriority w:val="9"/>
    <w:qFormat/>
    <w:rsid w:val="003128f0"/>
    <w:pPr>
      <w:keepNext w:val="true"/>
      <w:keepLines/>
      <w:spacing w:before="240" w:after="0"/>
      <w:outlineLvl w:val="0"/>
    </w:pPr>
    <w:rPr>
      <w:rFonts w:ascii="Verdana" w:hAnsi="Verdana" w:eastAsia="" w:cs="" w:cstheme="majorBidi" w:eastAsiaTheme="majorEastAsia"/>
      <w:color w:val="2F5496" w:themeColor="accent1" w:themeShade="bf"/>
      <w:sz w:val="32"/>
      <w:szCs w:val="32"/>
    </w:rPr>
  </w:style>
  <w:style w:type="paragraph" w:styleId="2">
    <w:name w:val="Heading 2"/>
    <w:basedOn w:val="Normal"/>
    <w:next w:val="Normal"/>
    <w:link w:val="2Char"/>
    <w:uiPriority w:val="9"/>
    <w:semiHidden/>
    <w:unhideWhenUsed/>
    <w:qFormat/>
    <w:rsid w:val="003128f0"/>
    <w:pPr>
      <w:keepNext w:val="true"/>
      <w:keepLines/>
      <w:spacing w:before="40" w:after="0"/>
      <w:outlineLvl w:val="1"/>
    </w:pPr>
    <w:rPr>
      <w:rFonts w:ascii="Verdana" w:hAnsi="Verdana" w:eastAsia="" w:cs="" w:cstheme="majorBidi" w:eastAsiaTheme="majorEastAsia"/>
      <w:sz w:val="26"/>
      <w:szCs w:val="26"/>
    </w:rPr>
  </w:style>
  <w:style w:type="character" w:styleId="DefaultParagraphFont" w:default="1">
    <w:name w:val="Default Paragraph Font"/>
    <w:uiPriority w:val="1"/>
    <w:semiHidden/>
    <w:unhideWhenUsed/>
    <w:qFormat/>
    <w:rPr/>
  </w:style>
  <w:style w:type="character" w:styleId="Char" w:customStyle="1">
    <w:name w:val="Τίτλος Char"/>
    <w:basedOn w:val="DefaultParagraphFont"/>
    <w:link w:val="a3"/>
    <w:uiPriority w:val="10"/>
    <w:qFormat/>
    <w:rsid w:val="003128f0"/>
    <w:rPr>
      <w:rFonts w:ascii="Cambria" w:hAnsi="Cambria" w:eastAsia="" w:cs="" w:cstheme="majorBidi" w:eastAsiaTheme="majorEastAsia"/>
      <w:spacing w:val="-10"/>
      <w:kern w:val="2"/>
      <w:sz w:val="56"/>
      <w:szCs w:val="56"/>
    </w:rPr>
  </w:style>
  <w:style w:type="character" w:styleId="1Char" w:customStyle="1">
    <w:name w:val="Επικεφαλίδα 1 Char"/>
    <w:basedOn w:val="DefaultParagraphFont"/>
    <w:link w:val="1"/>
    <w:uiPriority w:val="9"/>
    <w:qFormat/>
    <w:rsid w:val="003128f0"/>
    <w:rPr>
      <w:rFonts w:ascii="Verdana" w:hAnsi="Verdana" w:eastAsia="" w:cs="" w:cstheme="majorBidi" w:eastAsiaTheme="majorEastAsia"/>
      <w:color w:val="2F5496" w:themeColor="accent1" w:themeShade="bf"/>
      <w:sz w:val="32"/>
      <w:szCs w:val="32"/>
    </w:rPr>
  </w:style>
  <w:style w:type="character" w:styleId="2Char" w:customStyle="1">
    <w:name w:val="Επικεφαλίδα 2 Char"/>
    <w:basedOn w:val="DefaultParagraphFont"/>
    <w:link w:val="2"/>
    <w:uiPriority w:val="9"/>
    <w:semiHidden/>
    <w:qFormat/>
    <w:rsid w:val="003128f0"/>
    <w:rPr>
      <w:rFonts w:ascii="Verdana" w:hAnsi="Verdana" w:eastAsia="" w:cs="" w:cstheme="majorBidi" w:eastAsiaTheme="majorEastAsia"/>
      <w:sz w:val="26"/>
      <w:szCs w:val="2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Style12">
    <w:name w:val="Επικεφαλίδα"/>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Ευρετήριο"/>
    <w:basedOn w:val="Normal"/>
    <w:qFormat/>
    <w:pPr>
      <w:suppressLineNumbers/>
    </w:pPr>
    <w:rPr>
      <w:rFonts w:cs="Mangal"/>
    </w:rPr>
  </w:style>
  <w:style w:type="paragraph" w:styleId="Style17">
    <w:name w:val="Title"/>
    <w:basedOn w:val="Normal"/>
    <w:next w:val="Normal"/>
    <w:link w:val="Char"/>
    <w:uiPriority w:val="10"/>
    <w:qFormat/>
    <w:rsid w:val="003128f0"/>
    <w:pPr>
      <w:spacing w:lineRule="auto" w:line="240" w:before="0" w:after="0"/>
      <w:contextualSpacing/>
    </w:pPr>
    <w:rPr>
      <w:rFonts w:ascii="Cambria" w:hAnsi="Cambria" w:eastAsia="" w:cs="" w:cstheme="majorBidi" w:eastAsiaTheme="majorEastAsia"/>
      <w:spacing w:val="-10"/>
      <w:kern w:val="2"/>
      <w:sz w:val="56"/>
      <w:szCs w:val="56"/>
    </w:rPr>
  </w:style>
  <w:style w:type="paragraph" w:styleId="Style18">
    <w:name w:val="Περιεχόμενα πίνακα"/>
    <w:basedOn w:val="Normal"/>
    <w:qFormat/>
    <w:pPr>
      <w:suppressLineNumbers/>
    </w:pPr>
    <w:rPr/>
  </w:style>
  <w:style w:type="paragraph" w:styleId="Style19">
    <w:name w:val="Επικεφαλίδα πίνακα"/>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4">
    <w:name w:val="Table Grid"/>
    <w:basedOn w:val="a1"/>
    <w:uiPriority w:val="39"/>
    <w:rsid w:val="00b13af6"/>
    <w:pPr>
      <w:spacing w:after="0" w:line="240" w:lineRule="auto"/>
    </w:pPr>
    <w:rPr>
      <w:lang w:val="el-G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LibreOffice/6.1.3.2$Windows_x86 LibreOffice_project/86daf60bf00efa86ad547e59e09d6bb77c699acb</Application>
  <Pages>4</Pages>
  <Words>1509</Words>
  <Characters>8153</Characters>
  <CharactersWithSpaces>9643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2018-12-04T17:31:00Z</dcterms:created>
  <dc:creator/>
  <dc:description/>
  <dc:language>el-GR</dc:language>
  <cp:lastModifiedBy/>
  <dcterms:modified xsi:type="dcterms:W3CDTF">2018-12-20T15:44:34Z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