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EFA" w:rsidRDefault="004C4EFA" w:rsidP="004C4EFA">
      <w:pPr>
        <w:pStyle w:val="a6"/>
        <w:ind w:firstLine="1210"/>
        <w:rPr>
          <w:rFonts w:ascii="Cambria" w:hAnsi="Cambria" w:cs="Cambria"/>
          <w:b/>
          <w:bCs/>
        </w:rPr>
      </w:pPr>
      <w:r>
        <w:rPr>
          <w:rFonts w:ascii="Bookman Old Style" w:hAnsi="Bookman Old Style" w:cs="Bookman Old Style"/>
          <w:b/>
          <w:bCs/>
          <w:noProof/>
          <w:lang w:eastAsia="el-GR"/>
        </w:rPr>
        <w:drawing>
          <wp:inline distT="0" distB="0" distL="0" distR="0">
            <wp:extent cx="595630" cy="59563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5630" cy="595630"/>
                    </a:xfrm>
                    <a:prstGeom prst="rect">
                      <a:avLst/>
                    </a:prstGeom>
                    <a:solidFill>
                      <a:srgbClr val="FFFFFF"/>
                    </a:solidFill>
                    <a:ln w="9525">
                      <a:noFill/>
                      <a:miter lim="800000"/>
                      <a:headEnd/>
                      <a:tailEnd/>
                    </a:ln>
                  </pic:spPr>
                </pic:pic>
              </a:graphicData>
            </a:graphic>
          </wp:inline>
        </w:drawing>
      </w:r>
      <w:r>
        <w:rPr>
          <w:rFonts w:ascii="Bookman Old Style" w:eastAsia="Bookman Old Style" w:hAnsi="Bookman Old Style" w:cs="Bookman Old Style"/>
          <w:b/>
          <w:bCs/>
          <w:lang w:val="en-US"/>
        </w:rPr>
        <w:t xml:space="preserve">               </w:t>
      </w:r>
      <w:r>
        <w:rPr>
          <w:rFonts w:ascii="Bookman Old Style" w:eastAsia="Bookman Old Style" w:hAnsi="Bookman Old Style" w:cs="Bookman Old Style"/>
          <w:b/>
          <w:bCs/>
          <w:u w:val="single"/>
          <w:lang w:val="en-US"/>
        </w:rPr>
        <w:t xml:space="preserve"> </w:t>
      </w:r>
    </w:p>
    <w:tbl>
      <w:tblPr>
        <w:tblW w:w="0" w:type="auto"/>
        <w:tblInd w:w="-72" w:type="dxa"/>
        <w:tblLayout w:type="fixed"/>
        <w:tblLook w:val="0000"/>
      </w:tblPr>
      <w:tblGrid>
        <w:gridCol w:w="4500"/>
        <w:gridCol w:w="1400"/>
        <w:gridCol w:w="3850"/>
      </w:tblGrid>
      <w:tr w:rsidR="004C4EFA" w:rsidTr="004C4EFA">
        <w:trPr>
          <w:cantSplit/>
          <w:trHeight w:hRule="exact" w:val="988"/>
        </w:trPr>
        <w:tc>
          <w:tcPr>
            <w:tcW w:w="4500" w:type="dxa"/>
            <w:vMerge w:val="restart"/>
            <w:shd w:val="clear" w:color="auto" w:fill="auto"/>
            <w:vAlign w:val="center"/>
          </w:tcPr>
          <w:p w:rsidR="004C4EFA" w:rsidRDefault="004C4EFA" w:rsidP="004C4EFA">
            <w:pPr>
              <w:snapToGrid w:val="0"/>
              <w:rPr>
                <w:rFonts w:ascii="Cambria" w:hAnsi="Cambria" w:cs="Cambria"/>
                <w:b/>
                <w:bCs/>
                <w:sz w:val="20"/>
                <w:szCs w:val="20"/>
              </w:rPr>
            </w:pPr>
            <w:r>
              <w:rPr>
                <w:rFonts w:ascii="Cambria" w:hAnsi="Cambria" w:cs="Cambria"/>
                <w:b/>
                <w:bCs/>
                <w:sz w:val="20"/>
                <w:szCs w:val="20"/>
              </w:rPr>
              <w:t>ΕΛΛΗΝΙΚΗ  ΔΗΜΟΚΡΑΤΙΑ</w:t>
            </w:r>
          </w:p>
          <w:p w:rsidR="004C4EFA" w:rsidRDefault="004C4EFA" w:rsidP="004C4EFA">
            <w:pPr>
              <w:rPr>
                <w:rFonts w:ascii="Cambria" w:hAnsi="Cambria" w:cs="Cambria"/>
                <w:b/>
                <w:bCs/>
                <w:sz w:val="20"/>
                <w:szCs w:val="20"/>
              </w:rPr>
            </w:pPr>
            <w:r>
              <w:rPr>
                <w:rFonts w:ascii="Cambria" w:hAnsi="Cambria" w:cs="Cambria"/>
                <w:b/>
                <w:bCs/>
                <w:sz w:val="20"/>
                <w:szCs w:val="20"/>
              </w:rPr>
              <w:t>ΝΟΜΟΣ  ΧΑΝΙΩΝ</w:t>
            </w:r>
          </w:p>
          <w:p w:rsidR="004C4EFA" w:rsidRDefault="004C4EFA" w:rsidP="004C4EFA">
            <w:pPr>
              <w:rPr>
                <w:rFonts w:ascii="Cambria" w:hAnsi="Cambria" w:cs="Cambria"/>
                <w:b/>
                <w:bCs/>
                <w:sz w:val="20"/>
                <w:szCs w:val="20"/>
              </w:rPr>
            </w:pPr>
            <w:r>
              <w:rPr>
                <w:rFonts w:ascii="Cambria" w:hAnsi="Cambria" w:cs="Cambria"/>
                <w:b/>
                <w:bCs/>
                <w:sz w:val="20"/>
                <w:szCs w:val="20"/>
              </w:rPr>
              <w:t>ΔΗΜΟΣ  ΠΛΑΤΑΝΙΑ</w:t>
            </w:r>
          </w:p>
          <w:p w:rsidR="004C4EFA" w:rsidRDefault="004C4EFA" w:rsidP="004C4EFA">
            <w:r>
              <w:rPr>
                <w:rFonts w:ascii="Cambria" w:hAnsi="Cambria" w:cs="Cambria"/>
                <w:b/>
                <w:bCs/>
                <w:sz w:val="20"/>
                <w:szCs w:val="20"/>
              </w:rPr>
              <w:t>ΔΙΕΥΘΥΝΣΗ ΟΙΚΟΝΟΜΙΚΩΝ ΥΠΗΡΕΣΙΩΝ</w:t>
            </w:r>
          </w:p>
          <w:p w:rsidR="004C4EFA" w:rsidRDefault="004C4EFA" w:rsidP="004C4EFA"/>
        </w:tc>
        <w:tc>
          <w:tcPr>
            <w:tcW w:w="1400" w:type="dxa"/>
            <w:shd w:val="clear" w:color="auto" w:fill="auto"/>
          </w:tcPr>
          <w:p w:rsidR="004C4EFA" w:rsidRDefault="004C4EFA" w:rsidP="004C4EFA">
            <w:pPr>
              <w:snapToGrid w:val="0"/>
              <w:spacing w:line="360" w:lineRule="auto"/>
              <w:ind w:right="-108"/>
              <w:jc w:val="center"/>
              <w:rPr>
                <w:rFonts w:ascii="Cambria" w:hAnsi="Cambria" w:cs="Cambria"/>
                <w:b/>
                <w:bCs/>
                <w:sz w:val="20"/>
                <w:szCs w:val="20"/>
              </w:rPr>
            </w:pPr>
            <w:r>
              <w:rPr>
                <w:rFonts w:ascii="Cambria" w:eastAsia="Cambria" w:hAnsi="Cambria" w:cs="Cambria"/>
                <w:b/>
                <w:bCs/>
                <w:sz w:val="20"/>
                <w:szCs w:val="20"/>
              </w:rPr>
              <w:t xml:space="preserve">        </w:t>
            </w:r>
            <w:r>
              <w:rPr>
                <w:rFonts w:ascii="Cambria" w:hAnsi="Cambria" w:cs="Cambria"/>
                <w:b/>
                <w:bCs/>
                <w:sz w:val="20"/>
                <w:szCs w:val="20"/>
              </w:rPr>
              <w:t xml:space="preserve">Γεράνι </w:t>
            </w:r>
          </w:p>
          <w:p w:rsidR="004C4EFA" w:rsidRDefault="004C4EFA" w:rsidP="004C4EFA">
            <w:pPr>
              <w:spacing w:line="360" w:lineRule="auto"/>
              <w:ind w:right="-108"/>
              <w:jc w:val="right"/>
              <w:rPr>
                <w:rFonts w:ascii="Cambria" w:eastAsia="Cambria" w:hAnsi="Cambria" w:cs="Cambria"/>
                <w:b/>
                <w:bCs/>
                <w:sz w:val="20"/>
                <w:szCs w:val="20"/>
              </w:rPr>
            </w:pPr>
            <w:proofErr w:type="spellStart"/>
            <w:r>
              <w:rPr>
                <w:rFonts w:ascii="Cambria" w:hAnsi="Cambria" w:cs="Cambria"/>
                <w:b/>
                <w:bCs/>
                <w:sz w:val="20"/>
                <w:szCs w:val="20"/>
              </w:rPr>
              <w:t>Αρ.Πρωτ</w:t>
            </w:r>
            <w:proofErr w:type="spellEnd"/>
            <w:r>
              <w:rPr>
                <w:rFonts w:ascii="Cambria" w:hAnsi="Cambria" w:cs="Cambria"/>
                <w:b/>
                <w:bCs/>
                <w:sz w:val="20"/>
                <w:szCs w:val="20"/>
              </w:rPr>
              <w:t xml:space="preserve">.:  </w:t>
            </w:r>
          </w:p>
          <w:p w:rsidR="004C4EFA" w:rsidRDefault="004C4EFA" w:rsidP="004C4EFA">
            <w:pPr>
              <w:spacing w:line="360" w:lineRule="auto"/>
              <w:ind w:right="-108"/>
              <w:jc w:val="right"/>
            </w:pPr>
            <w:r>
              <w:rPr>
                <w:rFonts w:ascii="Cambria" w:eastAsia="Cambria" w:hAnsi="Cambria" w:cs="Cambria"/>
                <w:b/>
                <w:bCs/>
                <w:sz w:val="20"/>
                <w:szCs w:val="20"/>
              </w:rPr>
              <w:t xml:space="preserve"> </w:t>
            </w:r>
          </w:p>
        </w:tc>
        <w:tc>
          <w:tcPr>
            <w:tcW w:w="3850" w:type="dxa"/>
            <w:shd w:val="clear" w:color="auto" w:fill="auto"/>
          </w:tcPr>
          <w:p w:rsidR="004C4EFA" w:rsidRDefault="004C4EFA" w:rsidP="004C4EFA">
            <w:pPr>
              <w:spacing w:line="360" w:lineRule="auto"/>
              <w:rPr>
                <w:rFonts w:ascii="Cambria" w:eastAsia="Cambria" w:hAnsi="Cambria" w:cs="Cambria"/>
                <w:b/>
                <w:bCs/>
                <w:spacing w:val="20"/>
                <w:sz w:val="20"/>
                <w:szCs w:val="20"/>
              </w:rPr>
            </w:pPr>
            <w:r>
              <w:rPr>
                <w:rFonts w:ascii="Cambria" w:eastAsia="Cambria" w:hAnsi="Cambria" w:cs="Cambria"/>
                <w:b/>
                <w:bCs/>
                <w:spacing w:val="20"/>
                <w:sz w:val="20"/>
                <w:szCs w:val="20"/>
              </w:rPr>
              <w:t xml:space="preserve"> 03-04-2019</w:t>
            </w:r>
          </w:p>
          <w:p w:rsidR="004C4EFA" w:rsidRPr="004C4EFA" w:rsidRDefault="004C4EFA" w:rsidP="004C4EFA">
            <w:pPr>
              <w:spacing w:line="360" w:lineRule="auto"/>
              <w:ind w:left="90"/>
            </w:pPr>
            <w:r>
              <w:rPr>
                <w:rFonts w:ascii="Cambria" w:eastAsia="Cambria" w:hAnsi="Cambria" w:cs="Cambria"/>
                <w:b/>
                <w:bCs/>
                <w:spacing w:val="20"/>
                <w:sz w:val="20"/>
                <w:szCs w:val="20"/>
              </w:rPr>
              <w:t xml:space="preserve"> </w:t>
            </w:r>
            <w:r w:rsidR="00106CF2">
              <w:rPr>
                <w:rFonts w:ascii="Cambria" w:eastAsia="Cambria" w:hAnsi="Cambria" w:cs="Cambria"/>
                <w:b/>
                <w:bCs/>
                <w:spacing w:val="20"/>
                <w:sz w:val="20"/>
                <w:szCs w:val="20"/>
              </w:rPr>
              <w:t>4197</w:t>
            </w:r>
          </w:p>
        </w:tc>
      </w:tr>
      <w:tr w:rsidR="004C4EFA" w:rsidTr="004C4EFA">
        <w:trPr>
          <w:cantSplit/>
          <w:trHeight w:hRule="exact" w:val="1386"/>
        </w:trPr>
        <w:tc>
          <w:tcPr>
            <w:tcW w:w="4500" w:type="dxa"/>
            <w:vMerge/>
            <w:shd w:val="clear" w:color="auto" w:fill="auto"/>
          </w:tcPr>
          <w:p w:rsidR="004C4EFA" w:rsidRDefault="004C4EFA" w:rsidP="004C4EFA">
            <w:pPr>
              <w:pStyle w:val="21"/>
              <w:snapToGrid w:val="0"/>
            </w:pPr>
          </w:p>
        </w:tc>
        <w:tc>
          <w:tcPr>
            <w:tcW w:w="1400" w:type="dxa"/>
            <w:vMerge w:val="restart"/>
            <w:shd w:val="clear" w:color="auto" w:fill="auto"/>
          </w:tcPr>
          <w:p w:rsidR="004C4EFA" w:rsidRDefault="004C4EFA" w:rsidP="004C4EFA">
            <w:pPr>
              <w:tabs>
                <w:tab w:val="left" w:pos="1215"/>
              </w:tabs>
              <w:snapToGrid w:val="0"/>
              <w:spacing w:line="360" w:lineRule="auto"/>
              <w:ind w:right="-108"/>
            </w:pPr>
            <w:r>
              <w:rPr>
                <w:rFonts w:ascii="Cambria" w:hAnsi="Cambria" w:cs="Cambria"/>
                <w:sz w:val="20"/>
                <w:szCs w:val="20"/>
              </w:rPr>
              <w:t>Προς</w:t>
            </w:r>
          </w:p>
        </w:tc>
        <w:tc>
          <w:tcPr>
            <w:tcW w:w="3850" w:type="dxa"/>
            <w:vMerge w:val="restart"/>
            <w:shd w:val="clear" w:color="auto" w:fill="auto"/>
          </w:tcPr>
          <w:p w:rsidR="004C4EFA" w:rsidRDefault="004C4EFA" w:rsidP="004C4EFA">
            <w:pPr>
              <w:snapToGrid w:val="0"/>
            </w:pPr>
            <w:r>
              <w:rPr>
                <w:rFonts w:ascii="Cambria" w:hAnsi="Cambria" w:cs="Cambria"/>
                <w:spacing w:val="20"/>
                <w:sz w:val="20"/>
                <w:szCs w:val="20"/>
              </w:rPr>
              <w:t>Οικονομική Επιτροπή</w:t>
            </w:r>
          </w:p>
        </w:tc>
      </w:tr>
      <w:tr w:rsidR="004C4EFA" w:rsidRPr="00106CF2" w:rsidTr="004C4EFA">
        <w:trPr>
          <w:cantSplit/>
          <w:trHeight w:val="921"/>
        </w:trPr>
        <w:tc>
          <w:tcPr>
            <w:tcW w:w="4500" w:type="dxa"/>
            <w:shd w:val="clear" w:color="auto" w:fill="auto"/>
          </w:tcPr>
          <w:p w:rsidR="004C4EFA" w:rsidRDefault="004C4EFA" w:rsidP="004C4EFA">
            <w:pPr>
              <w:snapToGrid w:val="0"/>
              <w:rPr>
                <w:rFonts w:ascii="Cambria" w:hAnsi="Cambria" w:cs="Cambria"/>
                <w:spacing w:val="20"/>
                <w:sz w:val="20"/>
                <w:szCs w:val="20"/>
              </w:rPr>
            </w:pPr>
            <w:r>
              <w:rPr>
                <w:rFonts w:ascii="Cambria" w:hAnsi="Cambria" w:cs="Cambria"/>
                <w:spacing w:val="20"/>
                <w:sz w:val="20"/>
                <w:szCs w:val="20"/>
              </w:rPr>
              <w:t>ΓΕΡΑΝΙ ΧΑΝΙΩΝ  Τ.Κ. 73014</w:t>
            </w:r>
          </w:p>
          <w:p w:rsidR="004C4EFA" w:rsidRPr="004172B8" w:rsidRDefault="004C4EFA" w:rsidP="004C4EFA">
            <w:pPr>
              <w:rPr>
                <w:rFonts w:ascii="Cambria" w:hAnsi="Cambria" w:cs="Cambria"/>
                <w:spacing w:val="20"/>
                <w:sz w:val="20"/>
                <w:szCs w:val="20"/>
              </w:rPr>
            </w:pPr>
            <w:proofErr w:type="spellStart"/>
            <w:r>
              <w:rPr>
                <w:rFonts w:ascii="Cambria" w:hAnsi="Cambria" w:cs="Cambria"/>
                <w:spacing w:val="20"/>
                <w:sz w:val="20"/>
                <w:szCs w:val="20"/>
              </w:rPr>
              <w:t>Τηλ</w:t>
            </w:r>
            <w:proofErr w:type="spellEnd"/>
            <w:r>
              <w:rPr>
                <w:rFonts w:ascii="Cambria" w:hAnsi="Cambria" w:cs="Cambria"/>
                <w:spacing w:val="20"/>
                <w:sz w:val="20"/>
                <w:szCs w:val="20"/>
              </w:rPr>
              <w:t>: 2821340011</w:t>
            </w:r>
          </w:p>
          <w:p w:rsidR="004C4EFA" w:rsidRDefault="004C4EFA" w:rsidP="004C4EFA">
            <w:pPr>
              <w:rPr>
                <w:rFonts w:ascii="Cambria" w:hAnsi="Cambria" w:cs="Cambria"/>
                <w:spacing w:val="20"/>
                <w:lang w:val="en-US"/>
              </w:rPr>
            </w:pPr>
            <w:r>
              <w:rPr>
                <w:rFonts w:ascii="Cambria" w:hAnsi="Cambria" w:cs="Cambria"/>
                <w:spacing w:val="20"/>
                <w:sz w:val="20"/>
                <w:szCs w:val="20"/>
                <w:lang w:val="en-US"/>
              </w:rPr>
              <w:t>Fax</w:t>
            </w:r>
            <w:r>
              <w:rPr>
                <w:rFonts w:ascii="Cambria" w:hAnsi="Cambria" w:cs="Cambria"/>
                <w:spacing w:val="20"/>
                <w:sz w:val="20"/>
                <w:szCs w:val="20"/>
                <w:lang w:val="en-GB"/>
              </w:rPr>
              <w:t>: 282134</w:t>
            </w:r>
            <w:r>
              <w:rPr>
                <w:rFonts w:ascii="Cambria" w:hAnsi="Cambria" w:cs="Cambria"/>
                <w:spacing w:val="20"/>
                <w:sz w:val="20"/>
                <w:szCs w:val="20"/>
                <w:lang w:val="en-US"/>
              </w:rPr>
              <w:t>0</w:t>
            </w:r>
            <w:r>
              <w:rPr>
                <w:rFonts w:ascii="Cambria" w:hAnsi="Cambria" w:cs="Cambria"/>
                <w:spacing w:val="20"/>
                <w:sz w:val="20"/>
                <w:szCs w:val="20"/>
                <w:lang w:val="en-GB"/>
              </w:rPr>
              <w:t xml:space="preserve">090 </w:t>
            </w:r>
          </w:p>
          <w:p w:rsidR="004C4EFA" w:rsidRPr="004172B8" w:rsidRDefault="004C4EFA" w:rsidP="004C4EFA">
            <w:pPr>
              <w:pStyle w:val="a6"/>
              <w:ind w:left="-288" w:firstLine="288"/>
              <w:rPr>
                <w:rFonts w:ascii="Cambria" w:hAnsi="Cambria" w:cs="Cambria"/>
                <w:spacing w:val="20"/>
                <w:lang w:val="en-US"/>
              </w:rPr>
            </w:pPr>
            <w:r>
              <w:rPr>
                <w:rFonts w:ascii="Cambria" w:hAnsi="Cambria" w:cs="Cambria"/>
                <w:spacing w:val="20"/>
                <w:lang w:val="en-US"/>
              </w:rPr>
              <w:t>Email</w:t>
            </w:r>
            <w:r>
              <w:rPr>
                <w:rFonts w:ascii="Cambria" w:hAnsi="Cambria" w:cs="Cambria"/>
                <w:spacing w:val="20"/>
                <w:lang w:val="en-GB"/>
              </w:rPr>
              <w:t xml:space="preserve">: </w:t>
            </w:r>
            <w:proofErr w:type="spellStart"/>
            <w:r>
              <w:rPr>
                <w:rFonts w:ascii="Cambria" w:hAnsi="Cambria" w:cs="Cambria"/>
                <w:spacing w:val="20"/>
                <w:lang w:val="en-US"/>
              </w:rPr>
              <w:t>birakis</w:t>
            </w:r>
            <w:proofErr w:type="spellEnd"/>
            <w:r>
              <w:rPr>
                <w:rFonts w:ascii="Cambria" w:hAnsi="Cambria" w:cs="Cambria"/>
                <w:spacing w:val="20"/>
                <w:lang w:val="en-GB"/>
              </w:rPr>
              <w:t>@</w:t>
            </w:r>
            <w:proofErr w:type="spellStart"/>
            <w:r>
              <w:rPr>
                <w:rFonts w:ascii="Cambria" w:hAnsi="Cambria" w:cs="Cambria"/>
                <w:spacing w:val="20"/>
                <w:lang w:val="en-US"/>
              </w:rPr>
              <w:t>platanias</w:t>
            </w:r>
            <w:proofErr w:type="spellEnd"/>
            <w:r>
              <w:rPr>
                <w:rFonts w:ascii="Cambria" w:hAnsi="Cambria" w:cs="Cambria"/>
                <w:spacing w:val="20"/>
                <w:lang w:val="en-GB"/>
              </w:rPr>
              <w:t>.</w:t>
            </w:r>
            <w:proofErr w:type="spellStart"/>
            <w:r>
              <w:rPr>
                <w:rFonts w:ascii="Cambria" w:hAnsi="Cambria" w:cs="Cambria"/>
                <w:spacing w:val="20"/>
                <w:lang w:val="de-DE"/>
              </w:rPr>
              <w:t>gr</w:t>
            </w:r>
            <w:proofErr w:type="spellEnd"/>
          </w:p>
          <w:p w:rsidR="004C4EFA" w:rsidRPr="004172B8" w:rsidRDefault="004C4EFA" w:rsidP="004C4EFA">
            <w:pPr>
              <w:pStyle w:val="a6"/>
              <w:ind w:left="-288" w:firstLine="288"/>
              <w:rPr>
                <w:lang w:val="en-US"/>
              </w:rPr>
            </w:pPr>
            <w:proofErr w:type="spellStart"/>
            <w:r>
              <w:rPr>
                <w:rFonts w:ascii="Cambria" w:hAnsi="Cambria" w:cs="Cambria"/>
                <w:spacing w:val="20"/>
              </w:rPr>
              <w:t>Πληρ</w:t>
            </w:r>
            <w:proofErr w:type="spellEnd"/>
            <w:r>
              <w:rPr>
                <w:rFonts w:ascii="Cambria" w:hAnsi="Cambria" w:cs="Cambria"/>
                <w:spacing w:val="20"/>
                <w:lang w:val="en-GB"/>
              </w:rPr>
              <w:t>.:</w:t>
            </w:r>
            <w:proofErr w:type="spellStart"/>
            <w:r>
              <w:rPr>
                <w:rFonts w:ascii="Cambria" w:hAnsi="Cambria" w:cs="Cambria"/>
                <w:spacing w:val="20"/>
              </w:rPr>
              <w:t>Μπιράκης</w:t>
            </w:r>
            <w:proofErr w:type="spellEnd"/>
            <w:r>
              <w:rPr>
                <w:rFonts w:ascii="Cambria" w:hAnsi="Cambria" w:cs="Cambria"/>
                <w:spacing w:val="20"/>
                <w:lang w:val="en-GB"/>
              </w:rPr>
              <w:t xml:space="preserve"> </w:t>
            </w:r>
            <w:r>
              <w:rPr>
                <w:rFonts w:ascii="Cambria" w:hAnsi="Cambria" w:cs="Cambria"/>
                <w:spacing w:val="20"/>
              </w:rPr>
              <w:t>Γ</w:t>
            </w:r>
            <w:r>
              <w:rPr>
                <w:rFonts w:ascii="Cambria" w:hAnsi="Cambria" w:cs="Cambria"/>
                <w:spacing w:val="20"/>
                <w:lang w:val="en-GB"/>
              </w:rPr>
              <w:t>.</w:t>
            </w:r>
          </w:p>
        </w:tc>
        <w:tc>
          <w:tcPr>
            <w:tcW w:w="1400" w:type="dxa"/>
            <w:vMerge/>
            <w:shd w:val="clear" w:color="auto" w:fill="auto"/>
          </w:tcPr>
          <w:p w:rsidR="004C4EFA" w:rsidRPr="004172B8" w:rsidRDefault="004C4EFA" w:rsidP="004C4EFA">
            <w:pPr>
              <w:pStyle w:val="a6"/>
              <w:snapToGrid w:val="0"/>
              <w:ind w:left="34" w:right="-108"/>
              <w:jc w:val="right"/>
              <w:rPr>
                <w:lang w:val="en-US"/>
              </w:rPr>
            </w:pPr>
          </w:p>
        </w:tc>
        <w:tc>
          <w:tcPr>
            <w:tcW w:w="3850" w:type="dxa"/>
            <w:vMerge/>
            <w:shd w:val="clear" w:color="auto" w:fill="auto"/>
          </w:tcPr>
          <w:p w:rsidR="004C4EFA" w:rsidRPr="004172B8" w:rsidRDefault="004C4EFA" w:rsidP="004C4EFA">
            <w:pPr>
              <w:pStyle w:val="a6"/>
              <w:snapToGrid w:val="0"/>
              <w:ind w:left="90"/>
              <w:rPr>
                <w:lang w:val="en-US"/>
              </w:rPr>
            </w:pPr>
          </w:p>
        </w:tc>
      </w:tr>
    </w:tbl>
    <w:p w:rsidR="004C4EFA" w:rsidRPr="004172B8" w:rsidRDefault="004C4EFA" w:rsidP="004C4EFA">
      <w:pPr>
        <w:rPr>
          <w:rFonts w:ascii="Cambria" w:hAnsi="Cambria" w:cs="Cambria"/>
          <w:b/>
          <w:bCs/>
          <w:sz w:val="20"/>
          <w:szCs w:val="20"/>
          <w:lang w:val="en-US"/>
        </w:rPr>
      </w:pPr>
    </w:p>
    <w:p w:rsidR="004C4EFA" w:rsidRDefault="004C4EFA" w:rsidP="004C4EFA">
      <w:pPr>
        <w:rPr>
          <w:rFonts w:ascii="Cambria" w:hAnsi="Cambria" w:cs="Cambria"/>
          <w:sz w:val="20"/>
          <w:szCs w:val="20"/>
        </w:rPr>
      </w:pPr>
      <w:r>
        <w:rPr>
          <w:rFonts w:ascii="Cambria" w:hAnsi="Cambria" w:cs="Cambria"/>
          <w:b/>
          <w:bCs/>
          <w:sz w:val="20"/>
          <w:szCs w:val="20"/>
        </w:rPr>
        <w:t>ΘΕΜΑ:  Σύνταξη έκθεσης και κατάρτισης του απολογισμού, προέλεγχος ισολογισμού και των αποτελεσμάτων χρήσης έτους 2018</w:t>
      </w:r>
    </w:p>
    <w:p w:rsidR="004C4EFA" w:rsidRDefault="004C4EFA" w:rsidP="004C4EFA">
      <w:pPr>
        <w:jc w:val="both"/>
        <w:rPr>
          <w:rFonts w:ascii="Cambria" w:hAnsi="Cambria" w:cs="Cambria"/>
          <w:b/>
          <w:bCs/>
          <w:spacing w:val="20"/>
          <w:sz w:val="20"/>
          <w:szCs w:val="20"/>
          <w:highlight w:val="cyan"/>
        </w:rPr>
      </w:pPr>
      <w:proofErr w:type="spellStart"/>
      <w:r>
        <w:rPr>
          <w:rFonts w:ascii="Cambria" w:hAnsi="Cambria" w:cs="Cambria"/>
          <w:sz w:val="20"/>
          <w:szCs w:val="20"/>
        </w:rPr>
        <w:t>Σχετ</w:t>
      </w:r>
      <w:proofErr w:type="spellEnd"/>
      <w:r>
        <w:rPr>
          <w:rFonts w:ascii="Cambria" w:hAnsi="Cambria" w:cs="Cambria"/>
          <w:sz w:val="20"/>
          <w:szCs w:val="20"/>
        </w:rPr>
        <w:t xml:space="preserve">.: 1.  Άρθρο 163 </w:t>
      </w:r>
      <w:r>
        <w:rPr>
          <w:rFonts w:ascii="Cambria" w:eastAsia="Times New Roman" w:hAnsi="Cambria" w:cs="Cambria"/>
          <w:sz w:val="20"/>
          <w:szCs w:val="20"/>
        </w:rPr>
        <w:t>του Ν. 3463/06 (Κ.Δ.Κ.)</w:t>
      </w:r>
    </w:p>
    <w:p w:rsidR="00DD6BCF" w:rsidRPr="00197C03" w:rsidRDefault="00DD6BCF" w:rsidP="00DD6BCF">
      <w:pPr>
        <w:spacing w:before="120" w:after="120" w:line="240" w:lineRule="auto"/>
        <w:jc w:val="center"/>
        <w:rPr>
          <w:rFonts w:ascii="Cambria" w:hAnsi="Cambria" w:cs="Cambria"/>
          <w:b/>
          <w:bCs/>
          <w:sz w:val="20"/>
          <w:szCs w:val="20"/>
        </w:rPr>
      </w:pPr>
    </w:p>
    <w:p w:rsidR="00DD6BCF" w:rsidRPr="00197C03" w:rsidRDefault="00DD6BCF" w:rsidP="00DD6BCF">
      <w:pPr>
        <w:pStyle w:val="Standard"/>
        <w:autoSpaceDE w:val="0"/>
        <w:spacing w:line="360" w:lineRule="auto"/>
        <w:ind w:firstLine="720"/>
        <w:jc w:val="both"/>
      </w:pPr>
      <w:r w:rsidRPr="00197C03">
        <w:rPr>
          <w:rFonts w:ascii="Cambria" w:eastAsia="Times New Roman" w:hAnsi="Cambria" w:cs="Cambria"/>
          <w:sz w:val="20"/>
          <w:szCs w:val="20"/>
        </w:rPr>
        <w:t>Εισηγούμενος το ανωτέρω θέμα ο Πρόεδρος είπε:</w:t>
      </w:r>
    </w:p>
    <w:p w:rsidR="00DD6BCF" w:rsidRPr="00197C03" w:rsidRDefault="00DD6BCF" w:rsidP="00DD6BCF">
      <w:pPr>
        <w:pStyle w:val="Standard"/>
        <w:autoSpaceDE w:val="0"/>
        <w:spacing w:line="360" w:lineRule="auto"/>
        <w:ind w:firstLine="720"/>
        <w:jc w:val="both"/>
      </w:pPr>
      <w:r w:rsidRPr="00197C03">
        <w:rPr>
          <w:rFonts w:ascii="Cambria" w:eastAsia="Times New Roman" w:hAnsi="Cambria" w:cs="Cambria"/>
          <w:sz w:val="20"/>
          <w:szCs w:val="20"/>
        </w:rPr>
        <w:t>Σύμφωνα με τις διατάξεις του άρθρου 163 του Ν. 3463/06 (Κ.Δ.Κ.), έως το τέλος Μαΐου εκείνος που ενεργεί την ταμειακή υπηρεσία του δήμου υποβάλλει διαμέσου του Δημάρχου στην Οικονομική Επιτροπή λογαριασμό της διαχείρισης του οικονομικού έτους που έληξε.</w:t>
      </w:r>
    </w:p>
    <w:p w:rsidR="00DD6BCF" w:rsidRPr="00197C03" w:rsidRDefault="00DD6BCF" w:rsidP="00DD6BCF">
      <w:pPr>
        <w:pStyle w:val="Standard"/>
        <w:autoSpaceDE w:val="0"/>
        <w:spacing w:line="360" w:lineRule="auto"/>
        <w:ind w:firstLine="720"/>
        <w:jc w:val="both"/>
      </w:pPr>
      <w:r w:rsidRPr="00197C03">
        <w:rPr>
          <w:rFonts w:ascii="Cambria" w:eastAsia="Times New Roman" w:hAnsi="Cambria" w:cs="Cambria"/>
          <w:sz w:val="20"/>
          <w:szCs w:val="20"/>
        </w:rPr>
        <w:t>Μέσα σε δύο (2) μήνες αφότου παρέλαβε τα ανωτέρω στοιχεία η Οικονομική Επιτροπή τα προελέγχει και το αργότερο πέντε ημέρες μετά τη λήξη του διμήνου, υποβάλλει τον απολογισμό και προκειμένου για Δήμους που εφαρμόζουν το κλαδικό λογιστικό σχέδιο Δήμων και Κοινοτήτων, τον Ισολογισμό και τα Αποτελέσματα χρήσης, μαζί με έκθεσή της στο Δημοτικό Συμβούλιο.</w:t>
      </w:r>
    </w:p>
    <w:p w:rsidR="00DD6BCF" w:rsidRPr="00197C03" w:rsidRDefault="00DD6BCF" w:rsidP="00DD6BCF">
      <w:pPr>
        <w:pStyle w:val="Standard"/>
        <w:autoSpaceDE w:val="0"/>
        <w:spacing w:line="360" w:lineRule="auto"/>
        <w:ind w:firstLine="720"/>
        <w:jc w:val="both"/>
      </w:pPr>
      <w:r w:rsidRPr="00197C03">
        <w:rPr>
          <w:rFonts w:ascii="Cambria" w:eastAsia="Times New Roman" w:hAnsi="Cambria" w:cs="Cambria"/>
          <w:sz w:val="20"/>
          <w:szCs w:val="20"/>
        </w:rPr>
        <w:t>Ο Ισολογισμός και τα Αποτελέσματα χρήσης, πριν την υποβολή τους στο Δημοτικό Συμβούλιο ελέγχονται από Ορκωτό Ελεγκτή Λογιστή.</w:t>
      </w:r>
    </w:p>
    <w:p w:rsidR="00DD6BCF" w:rsidRPr="00197C03" w:rsidRDefault="00DD6BCF" w:rsidP="00DD6BCF">
      <w:pPr>
        <w:pStyle w:val="Standard"/>
        <w:autoSpaceDE w:val="0"/>
        <w:spacing w:line="360" w:lineRule="auto"/>
        <w:ind w:firstLine="720"/>
        <w:jc w:val="both"/>
      </w:pPr>
      <w:r w:rsidRPr="00197C03">
        <w:rPr>
          <w:rFonts w:ascii="Cambria" w:eastAsia="Times New Roman" w:hAnsi="Cambria" w:cs="Cambria"/>
          <w:sz w:val="20"/>
          <w:szCs w:val="20"/>
        </w:rPr>
        <w:t>Σύμφωνα με τις προαναφερόμενες διατάξεις, υποβλήθηκαν από το Δημοτικό Ταμία, τους λογιστές της τήρησης του Διπλογραφικού Λογιστικού συστήματος του Δήμου και το Διευθυντή των Οικονομικών Υπηρεσιών οι λογαριασμοί διαχείρισης του οικονομικού έτους 201</w:t>
      </w:r>
      <w:r>
        <w:rPr>
          <w:rFonts w:ascii="Cambria" w:eastAsia="Times New Roman" w:hAnsi="Cambria" w:cs="Cambria"/>
          <w:sz w:val="20"/>
          <w:szCs w:val="20"/>
        </w:rPr>
        <w:t>8</w:t>
      </w:r>
      <w:r w:rsidRPr="00197C03">
        <w:rPr>
          <w:rFonts w:ascii="Cambria" w:eastAsia="Times New Roman" w:hAnsi="Cambria" w:cs="Cambria"/>
          <w:sz w:val="20"/>
          <w:szCs w:val="20"/>
        </w:rPr>
        <w:t xml:space="preserve"> οι οποίοι αποτελούνται από:</w:t>
      </w:r>
    </w:p>
    <w:p w:rsidR="00DD6BCF" w:rsidRPr="00197C03" w:rsidRDefault="00DD6BCF" w:rsidP="00DD6BCF">
      <w:pPr>
        <w:pStyle w:val="Standard"/>
        <w:numPr>
          <w:ilvl w:val="0"/>
          <w:numId w:val="6"/>
        </w:numPr>
        <w:autoSpaceDE w:val="0"/>
        <w:spacing w:line="360" w:lineRule="auto"/>
        <w:jc w:val="both"/>
      </w:pPr>
      <w:r w:rsidRPr="00197C03">
        <w:rPr>
          <w:rFonts w:ascii="Cambria" w:eastAsia="Times New Roman" w:hAnsi="Cambria" w:cs="Cambria"/>
          <w:sz w:val="20"/>
          <w:szCs w:val="20"/>
        </w:rPr>
        <w:t>Τον Ισολογισμό και τα αποτελέσματα χρήσης  οικ. έτους 201</w:t>
      </w:r>
      <w:r>
        <w:rPr>
          <w:rFonts w:ascii="Cambria" w:eastAsia="Times New Roman" w:hAnsi="Cambria" w:cs="Cambria"/>
          <w:sz w:val="20"/>
          <w:szCs w:val="20"/>
        </w:rPr>
        <w:t>8</w:t>
      </w:r>
    </w:p>
    <w:p w:rsidR="00DD6BCF" w:rsidRPr="00197C03" w:rsidRDefault="00DD6BCF" w:rsidP="00DD6BCF">
      <w:pPr>
        <w:pStyle w:val="Standard"/>
        <w:numPr>
          <w:ilvl w:val="0"/>
          <w:numId w:val="6"/>
        </w:numPr>
        <w:autoSpaceDE w:val="0"/>
        <w:spacing w:line="360" w:lineRule="auto"/>
        <w:jc w:val="both"/>
      </w:pPr>
      <w:r w:rsidRPr="00197C03">
        <w:rPr>
          <w:rFonts w:ascii="Cambria" w:eastAsia="Times New Roman" w:hAnsi="Cambria" w:cs="Cambria"/>
          <w:sz w:val="20"/>
          <w:szCs w:val="20"/>
        </w:rPr>
        <w:t>Το Προσάρτημα του ισολογισμού</w:t>
      </w:r>
    </w:p>
    <w:p w:rsidR="00DD6BCF" w:rsidRPr="00197C03" w:rsidRDefault="00DD6BCF" w:rsidP="00DD6BCF">
      <w:pPr>
        <w:pStyle w:val="Standard"/>
        <w:numPr>
          <w:ilvl w:val="0"/>
          <w:numId w:val="6"/>
        </w:numPr>
        <w:autoSpaceDE w:val="0"/>
        <w:spacing w:line="360" w:lineRule="auto"/>
        <w:jc w:val="both"/>
      </w:pPr>
      <w:r w:rsidRPr="00197C03">
        <w:rPr>
          <w:rFonts w:ascii="Cambria" w:eastAsia="Times New Roman" w:hAnsi="Cambria" w:cs="Cambria"/>
          <w:sz w:val="20"/>
          <w:szCs w:val="20"/>
        </w:rPr>
        <w:t>Τον Απολογιστικό πίνακα εσόδων-εξόδων οικ. έτους 201</w:t>
      </w:r>
      <w:r>
        <w:rPr>
          <w:rFonts w:ascii="Cambria" w:eastAsia="Times New Roman" w:hAnsi="Cambria" w:cs="Cambria"/>
          <w:sz w:val="20"/>
          <w:szCs w:val="20"/>
        </w:rPr>
        <w:t>8</w:t>
      </w:r>
    </w:p>
    <w:p w:rsidR="00DD6BCF" w:rsidRPr="00197C03" w:rsidRDefault="00DD6BCF" w:rsidP="00DD6BCF">
      <w:pPr>
        <w:pStyle w:val="Standard"/>
        <w:numPr>
          <w:ilvl w:val="0"/>
          <w:numId w:val="6"/>
        </w:numPr>
        <w:autoSpaceDE w:val="0"/>
        <w:spacing w:line="360" w:lineRule="auto"/>
        <w:jc w:val="both"/>
      </w:pPr>
      <w:r w:rsidRPr="00197C03">
        <w:rPr>
          <w:rFonts w:ascii="Cambria" w:eastAsia="Times New Roman" w:hAnsi="Cambria" w:cs="Cambria"/>
          <w:sz w:val="20"/>
          <w:szCs w:val="20"/>
        </w:rPr>
        <w:t>Τια αναλυτικές καταστάσεις εσόδων του ταμιακού απολογιστικού πίνακα κατά κωδικό αριθμό</w:t>
      </w:r>
    </w:p>
    <w:p w:rsidR="00DD6BCF" w:rsidRPr="00197C03" w:rsidRDefault="00DD6BCF" w:rsidP="00DD6BCF">
      <w:pPr>
        <w:pStyle w:val="Standard"/>
        <w:numPr>
          <w:ilvl w:val="0"/>
          <w:numId w:val="6"/>
        </w:numPr>
        <w:autoSpaceDE w:val="0"/>
        <w:spacing w:line="360" w:lineRule="auto"/>
        <w:jc w:val="both"/>
      </w:pPr>
      <w:r w:rsidRPr="00197C03">
        <w:rPr>
          <w:rFonts w:ascii="Cambria" w:eastAsia="Times New Roman" w:hAnsi="Cambria" w:cs="Cambria"/>
          <w:sz w:val="20"/>
          <w:szCs w:val="20"/>
        </w:rPr>
        <w:t>Τις αναλυτικές καταστάσεις εξόδων του ταμιακού απολογιστικού πίνακα κατά κωδικό αριθμό</w:t>
      </w:r>
    </w:p>
    <w:p w:rsidR="00DD6BCF" w:rsidRPr="00197C03" w:rsidRDefault="00DD6BCF" w:rsidP="00DD6BCF">
      <w:pPr>
        <w:pStyle w:val="Standard"/>
        <w:numPr>
          <w:ilvl w:val="0"/>
          <w:numId w:val="6"/>
        </w:numPr>
        <w:autoSpaceDE w:val="0"/>
        <w:spacing w:line="360" w:lineRule="auto"/>
        <w:jc w:val="both"/>
      </w:pPr>
      <w:r w:rsidRPr="00197C03">
        <w:rPr>
          <w:rFonts w:ascii="Cambria" w:eastAsia="Times New Roman" w:hAnsi="Cambria" w:cs="Cambria"/>
          <w:sz w:val="20"/>
          <w:szCs w:val="20"/>
        </w:rPr>
        <w:t>Τα γραμμάτια είσπραξης, όλων των κατηγοριών εσόδων και εισπράξεων οικ. έτους 201</w:t>
      </w:r>
      <w:r>
        <w:rPr>
          <w:rFonts w:ascii="Cambria" w:eastAsia="Times New Roman" w:hAnsi="Cambria" w:cs="Cambria"/>
          <w:sz w:val="20"/>
          <w:szCs w:val="20"/>
        </w:rPr>
        <w:t>8</w:t>
      </w:r>
      <w:r w:rsidRPr="00197C03">
        <w:rPr>
          <w:rFonts w:ascii="Cambria" w:eastAsia="Times New Roman" w:hAnsi="Cambria" w:cs="Cambria"/>
          <w:sz w:val="20"/>
          <w:szCs w:val="20"/>
        </w:rPr>
        <w:t xml:space="preserve"> σε κατάσταση στην οποία αναγράφονται οι αριθμοί τους, όλα τα πληρωθέντα χρηματικά εντάλματα οικ. έτους 201</w:t>
      </w:r>
      <w:r>
        <w:rPr>
          <w:rFonts w:ascii="Cambria" w:eastAsia="Times New Roman" w:hAnsi="Cambria" w:cs="Cambria"/>
          <w:sz w:val="20"/>
          <w:szCs w:val="20"/>
        </w:rPr>
        <w:t>8</w:t>
      </w:r>
      <w:r w:rsidRPr="00197C03">
        <w:rPr>
          <w:rFonts w:ascii="Cambria" w:eastAsia="Times New Roman" w:hAnsi="Cambria" w:cs="Cambria"/>
          <w:sz w:val="20"/>
          <w:szCs w:val="20"/>
        </w:rPr>
        <w:t xml:space="preserve">, υπαγόμενα και μη στον προληπτικό έλεγχο του Ελεγκτικού </w:t>
      </w:r>
      <w:r w:rsidRPr="00197C03">
        <w:rPr>
          <w:rFonts w:ascii="Cambria" w:eastAsia="Times New Roman" w:hAnsi="Cambria" w:cs="Cambria"/>
          <w:sz w:val="20"/>
          <w:szCs w:val="20"/>
        </w:rPr>
        <w:lastRenderedPageBreak/>
        <w:t>Συνεδρίου.</w:t>
      </w:r>
    </w:p>
    <w:p w:rsidR="00DD6BCF" w:rsidRPr="00197C03" w:rsidRDefault="00DD6BCF" w:rsidP="00DD6BCF">
      <w:pPr>
        <w:pStyle w:val="Standard"/>
        <w:autoSpaceDE w:val="0"/>
        <w:spacing w:line="360" w:lineRule="auto"/>
        <w:ind w:firstLine="720"/>
        <w:jc w:val="both"/>
      </w:pPr>
      <w:r w:rsidRPr="00197C03">
        <w:rPr>
          <w:rFonts w:ascii="Cambria" w:eastAsia="Times New Roman" w:hAnsi="Cambria" w:cs="Cambria"/>
          <w:sz w:val="20"/>
          <w:szCs w:val="20"/>
        </w:rPr>
        <w:t>Η Οικονομική Επιτροπή αποφασίζει με την πράξη της για την έγκριση του Απολογισμού και Ισολογισμού και διατυπώνει τις παρατηρήσεις της σχετικά με αυτούς.</w:t>
      </w:r>
    </w:p>
    <w:p w:rsidR="00DD6BCF" w:rsidRPr="00197C03" w:rsidRDefault="00DD6BCF" w:rsidP="00DD6BCF">
      <w:pPr>
        <w:pStyle w:val="Standard"/>
        <w:autoSpaceDE w:val="0"/>
        <w:spacing w:line="360" w:lineRule="auto"/>
        <w:ind w:firstLine="720"/>
        <w:jc w:val="both"/>
        <w:rPr>
          <w:rFonts w:ascii="Cambria" w:eastAsia="Times New Roman" w:hAnsi="Cambria" w:cs="Cambria"/>
          <w:sz w:val="20"/>
          <w:szCs w:val="20"/>
          <w:highlight w:val="yellow"/>
        </w:rPr>
      </w:pPr>
    </w:p>
    <w:p w:rsidR="00DD6BCF" w:rsidRPr="00192245" w:rsidRDefault="00DD6BCF" w:rsidP="00DD6BCF">
      <w:pPr>
        <w:pStyle w:val="Standard"/>
        <w:autoSpaceDE w:val="0"/>
        <w:spacing w:line="360" w:lineRule="auto"/>
        <w:ind w:firstLine="720"/>
        <w:jc w:val="both"/>
      </w:pPr>
      <w:r w:rsidRPr="00192245">
        <w:rPr>
          <w:rFonts w:ascii="Cambria" w:eastAsia="Times New Roman" w:hAnsi="Cambria" w:cs="Cambria"/>
          <w:b/>
          <w:sz w:val="20"/>
          <w:szCs w:val="20"/>
        </w:rPr>
        <w:t>Α. ΕΣΟΔΑ</w:t>
      </w:r>
    </w:p>
    <w:p w:rsidR="00DD6BCF" w:rsidRPr="00192245" w:rsidRDefault="00DD6BCF" w:rsidP="00DD6BCF">
      <w:pPr>
        <w:pStyle w:val="Standard"/>
        <w:numPr>
          <w:ilvl w:val="0"/>
          <w:numId w:val="5"/>
        </w:numPr>
        <w:autoSpaceDE w:val="0"/>
        <w:spacing w:line="360" w:lineRule="auto"/>
        <w:jc w:val="both"/>
      </w:pPr>
      <w:r w:rsidRPr="00192245">
        <w:rPr>
          <w:rFonts w:ascii="Cambria" w:eastAsia="Times New Roman" w:hAnsi="Cambria" w:cs="Cambria"/>
          <w:sz w:val="20"/>
          <w:szCs w:val="20"/>
        </w:rPr>
        <w:t>Το σύνολο των εσόδων που βεβαιώθηκαν και εισπράχθηκαν στην οικονομική χρήση του έτους 2018 έχει ως εξής:</w:t>
      </w:r>
    </w:p>
    <w:tbl>
      <w:tblPr>
        <w:tblW w:w="5380" w:type="dxa"/>
        <w:tblInd w:w="108" w:type="dxa"/>
        <w:tblLook w:val="04A0"/>
      </w:tblPr>
      <w:tblGrid>
        <w:gridCol w:w="3280"/>
        <w:gridCol w:w="2100"/>
      </w:tblGrid>
      <w:tr w:rsidR="00DD6BCF" w:rsidRPr="00192245" w:rsidTr="004C4EFA">
        <w:trPr>
          <w:trHeight w:val="288"/>
        </w:trPr>
        <w:tc>
          <w:tcPr>
            <w:tcW w:w="32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Α) Προϋπολογισθέντα έσοδα</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24.947.052,86 €</w:t>
            </w:r>
          </w:p>
        </w:tc>
      </w:tr>
      <w:tr w:rsidR="00DD6BCF" w:rsidRPr="00192245" w:rsidTr="004C4EFA">
        <w:trPr>
          <w:trHeight w:val="288"/>
        </w:trPr>
        <w:tc>
          <w:tcPr>
            <w:tcW w:w="32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Β) Βεβαιωθέντα έσοδα</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17.448.339,90 €</w:t>
            </w:r>
          </w:p>
        </w:tc>
      </w:tr>
      <w:tr w:rsidR="00DD6BCF" w:rsidRPr="00192245" w:rsidTr="004C4EFA">
        <w:trPr>
          <w:trHeight w:val="288"/>
        </w:trPr>
        <w:tc>
          <w:tcPr>
            <w:tcW w:w="32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Γ) Διαγραφέντα έσοδα</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8.679,49 €</w:t>
            </w:r>
          </w:p>
        </w:tc>
      </w:tr>
      <w:tr w:rsidR="00DD6BCF" w:rsidRPr="00192245" w:rsidTr="004C4EFA">
        <w:trPr>
          <w:trHeight w:val="288"/>
        </w:trPr>
        <w:tc>
          <w:tcPr>
            <w:tcW w:w="32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Δ) Εισπραχθέντα έσοδα</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16.665.140,06 €</w:t>
            </w:r>
          </w:p>
        </w:tc>
      </w:tr>
      <w:tr w:rsidR="00DD6BCF" w:rsidRPr="00192245" w:rsidTr="004C4EFA">
        <w:trPr>
          <w:trHeight w:val="288"/>
        </w:trPr>
        <w:tc>
          <w:tcPr>
            <w:tcW w:w="32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Ε) Υπόλοιπα για είσπραξη έσοδα</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774.520,35 €</w:t>
            </w:r>
          </w:p>
        </w:tc>
      </w:tr>
    </w:tbl>
    <w:p w:rsidR="00DD6BCF" w:rsidRPr="00197C03" w:rsidRDefault="00DD6BCF" w:rsidP="00DD6BCF">
      <w:pPr>
        <w:pStyle w:val="Standard"/>
        <w:autoSpaceDE w:val="0"/>
        <w:spacing w:line="360" w:lineRule="auto"/>
        <w:ind w:left="1440"/>
        <w:jc w:val="both"/>
        <w:rPr>
          <w:rFonts w:ascii="Cambria" w:eastAsia="Times New Roman" w:hAnsi="Cambria" w:cs="Cambria"/>
          <w:sz w:val="20"/>
          <w:szCs w:val="20"/>
          <w:highlight w:val="yellow"/>
        </w:rPr>
      </w:pPr>
    </w:p>
    <w:p w:rsidR="00DD6BCF" w:rsidRPr="00192245" w:rsidRDefault="00DD6BCF" w:rsidP="00DD6BCF">
      <w:pPr>
        <w:pStyle w:val="Standard"/>
        <w:numPr>
          <w:ilvl w:val="0"/>
          <w:numId w:val="5"/>
        </w:numPr>
        <w:autoSpaceDE w:val="0"/>
        <w:spacing w:line="360" w:lineRule="auto"/>
        <w:jc w:val="both"/>
        <w:rPr>
          <w:rFonts w:ascii="Cambria" w:eastAsia="Times New Roman" w:hAnsi="Cambria" w:cs="Cambria"/>
          <w:sz w:val="20"/>
          <w:szCs w:val="20"/>
        </w:rPr>
      </w:pPr>
      <w:r w:rsidRPr="00192245">
        <w:rPr>
          <w:rFonts w:ascii="Cambria" w:eastAsia="Times New Roman" w:hAnsi="Cambria" w:cs="Cambria"/>
          <w:sz w:val="20"/>
          <w:szCs w:val="20"/>
        </w:rPr>
        <w:t>Τα ανωτέρω έσοδα αναλύονται ως εξής:</w:t>
      </w:r>
    </w:p>
    <w:tbl>
      <w:tblPr>
        <w:tblW w:w="10529" w:type="dxa"/>
        <w:tblInd w:w="113" w:type="dxa"/>
        <w:tblLook w:val="04A0"/>
      </w:tblPr>
      <w:tblGrid>
        <w:gridCol w:w="1696"/>
        <w:gridCol w:w="2024"/>
        <w:gridCol w:w="1723"/>
        <w:gridCol w:w="1609"/>
        <w:gridCol w:w="1835"/>
        <w:gridCol w:w="1642"/>
      </w:tblGrid>
      <w:tr w:rsidR="00DD6BCF" w:rsidRPr="00192245" w:rsidTr="004C4EFA">
        <w:trPr>
          <w:trHeight w:val="63"/>
        </w:trPr>
        <w:tc>
          <w:tcPr>
            <w:tcW w:w="16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Είδος Εσόδου</w:t>
            </w:r>
          </w:p>
        </w:tc>
        <w:tc>
          <w:tcPr>
            <w:tcW w:w="2024" w:type="dxa"/>
            <w:tcBorders>
              <w:top w:val="single" w:sz="4" w:space="0" w:color="auto"/>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 xml:space="preserve">Τελικά Προϋπολογισθέντα </w:t>
            </w:r>
          </w:p>
        </w:tc>
        <w:tc>
          <w:tcPr>
            <w:tcW w:w="1723" w:type="dxa"/>
            <w:tcBorders>
              <w:top w:val="single" w:sz="4" w:space="0" w:color="auto"/>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Βεβαιωθέντα</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Διαγραφέντα</w:t>
            </w:r>
          </w:p>
        </w:tc>
        <w:tc>
          <w:tcPr>
            <w:tcW w:w="1835" w:type="dxa"/>
            <w:tcBorders>
              <w:top w:val="single" w:sz="4" w:space="0" w:color="auto"/>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Εισπραχθέντα</w:t>
            </w:r>
          </w:p>
        </w:tc>
        <w:tc>
          <w:tcPr>
            <w:tcW w:w="1642" w:type="dxa"/>
            <w:tcBorders>
              <w:top w:val="single" w:sz="4" w:space="0" w:color="auto"/>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Εισπρακτέα υπόλοιπα</w:t>
            </w:r>
          </w:p>
        </w:tc>
      </w:tr>
      <w:tr w:rsidR="00DD6BCF" w:rsidRPr="00192245" w:rsidTr="004C4EFA">
        <w:trPr>
          <w:trHeight w:val="288"/>
        </w:trPr>
        <w:tc>
          <w:tcPr>
            <w:tcW w:w="1696" w:type="dxa"/>
            <w:tcBorders>
              <w:top w:val="nil"/>
              <w:left w:val="single" w:sz="4" w:space="0" w:color="auto"/>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Τακτικά</w:t>
            </w:r>
          </w:p>
        </w:tc>
        <w:tc>
          <w:tcPr>
            <w:tcW w:w="2024"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7.249.436,76 €</w:t>
            </w:r>
          </w:p>
        </w:tc>
        <w:tc>
          <w:tcPr>
            <w:tcW w:w="1723"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7.448.816,62 €</w:t>
            </w:r>
          </w:p>
        </w:tc>
        <w:tc>
          <w:tcPr>
            <w:tcW w:w="1609"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0,00 €</w:t>
            </w:r>
          </w:p>
        </w:tc>
        <w:tc>
          <w:tcPr>
            <w:tcW w:w="1835"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7.448.816,62 €</w:t>
            </w:r>
          </w:p>
        </w:tc>
        <w:tc>
          <w:tcPr>
            <w:tcW w:w="1642"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0,00 €</w:t>
            </w:r>
          </w:p>
        </w:tc>
      </w:tr>
      <w:tr w:rsidR="00DD6BCF" w:rsidRPr="00192245" w:rsidTr="004C4EFA">
        <w:trPr>
          <w:trHeight w:val="288"/>
        </w:trPr>
        <w:tc>
          <w:tcPr>
            <w:tcW w:w="1696" w:type="dxa"/>
            <w:tcBorders>
              <w:top w:val="nil"/>
              <w:left w:val="single" w:sz="4" w:space="0" w:color="auto"/>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Έκτακτα</w:t>
            </w:r>
          </w:p>
        </w:tc>
        <w:tc>
          <w:tcPr>
            <w:tcW w:w="2024"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8.382.662,24 €</w:t>
            </w:r>
          </w:p>
        </w:tc>
        <w:tc>
          <w:tcPr>
            <w:tcW w:w="1723"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1.852.607,09 €</w:t>
            </w:r>
          </w:p>
        </w:tc>
        <w:tc>
          <w:tcPr>
            <w:tcW w:w="1609"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21,11 €</w:t>
            </w:r>
          </w:p>
        </w:tc>
        <w:tc>
          <w:tcPr>
            <w:tcW w:w="1835"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1.852.325,98 €</w:t>
            </w:r>
          </w:p>
        </w:tc>
        <w:tc>
          <w:tcPr>
            <w:tcW w:w="1642"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260,00 €</w:t>
            </w:r>
          </w:p>
        </w:tc>
      </w:tr>
      <w:tr w:rsidR="00DD6BCF" w:rsidRPr="00192245" w:rsidTr="004C4EFA">
        <w:trPr>
          <w:trHeight w:val="288"/>
        </w:trPr>
        <w:tc>
          <w:tcPr>
            <w:tcW w:w="1696" w:type="dxa"/>
            <w:tcBorders>
              <w:top w:val="nil"/>
              <w:left w:val="single" w:sz="4" w:space="0" w:color="auto"/>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Εισπράξεις  από Δάνεια &amp; ΠΟΕ</w:t>
            </w:r>
          </w:p>
        </w:tc>
        <w:tc>
          <w:tcPr>
            <w:tcW w:w="2024"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823.821,60 €</w:t>
            </w:r>
          </w:p>
        </w:tc>
        <w:tc>
          <w:tcPr>
            <w:tcW w:w="1723"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823.821,60 €</w:t>
            </w:r>
          </w:p>
        </w:tc>
        <w:tc>
          <w:tcPr>
            <w:tcW w:w="1609"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8.658,38 €</w:t>
            </w:r>
          </w:p>
        </w:tc>
        <w:tc>
          <w:tcPr>
            <w:tcW w:w="1835"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40.902,87 €</w:t>
            </w:r>
          </w:p>
        </w:tc>
        <w:tc>
          <w:tcPr>
            <w:tcW w:w="1642"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774.260,35 €</w:t>
            </w:r>
          </w:p>
        </w:tc>
      </w:tr>
      <w:tr w:rsidR="00DD6BCF" w:rsidRPr="00192245" w:rsidTr="004C4EFA">
        <w:trPr>
          <w:trHeight w:val="540"/>
        </w:trPr>
        <w:tc>
          <w:tcPr>
            <w:tcW w:w="1696" w:type="dxa"/>
            <w:tcBorders>
              <w:top w:val="nil"/>
              <w:left w:val="single" w:sz="4" w:space="0" w:color="auto"/>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Εισπράξεις υπέρ δημοσίου και τρίτων</w:t>
            </w:r>
          </w:p>
        </w:tc>
        <w:tc>
          <w:tcPr>
            <w:tcW w:w="2024"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2.296.342,61 €</w:t>
            </w:r>
          </w:p>
        </w:tc>
        <w:tc>
          <w:tcPr>
            <w:tcW w:w="1723"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1.128.304,94 €</w:t>
            </w:r>
          </w:p>
        </w:tc>
        <w:tc>
          <w:tcPr>
            <w:tcW w:w="1609"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0,00 €</w:t>
            </w:r>
          </w:p>
        </w:tc>
        <w:tc>
          <w:tcPr>
            <w:tcW w:w="1835"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1.128.304,94 €</w:t>
            </w:r>
          </w:p>
        </w:tc>
        <w:tc>
          <w:tcPr>
            <w:tcW w:w="1642"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0,00 €</w:t>
            </w:r>
          </w:p>
        </w:tc>
      </w:tr>
      <w:tr w:rsidR="00DD6BCF" w:rsidRPr="00192245" w:rsidTr="004C4EFA">
        <w:trPr>
          <w:trHeight w:val="288"/>
        </w:trPr>
        <w:tc>
          <w:tcPr>
            <w:tcW w:w="1696" w:type="dxa"/>
            <w:tcBorders>
              <w:top w:val="nil"/>
              <w:left w:val="single" w:sz="4" w:space="0" w:color="auto"/>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Χρηματικό Υπόλοιπο</w:t>
            </w:r>
          </w:p>
        </w:tc>
        <w:tc>
          <w:tcPr>
            <w:tcW w:w="2024"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6.194.789,65 €</w:t>
            </w:r>
          </w:p>
        </w:tc>
        <w:tc>
          <w:tcPr>
            <w:tcW w:w="1723"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6.194.789,65 €</w:t>
            </w:r>
          </w:p>
        </w:tc>
        <w:tc>
          <w:tcPr>
            <w:tcW w:w="1609"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0,00 €</w:t>
            </w:r>
          </w:p>
        </w:tc>
        <w:tc>
          <w:tcPr>
            <w:tcW w:w="1835"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6.194.789,65 €</w:t>
            </w:r>
          </w:p>
        </w:tc>
        <w:tc>
          <w:tcPr>
            <w:tcW w:w="1642"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0,00 €</w:t>
            </w:r>
          </w:p>
        </w:tc>
      </w:tr>
      <w:tr w:rsidR="00DD6BCF" w:rsidRPr="00192245" w:rsidTr="004C4EFA">
        <w:trPr>
          <w:trHeight w:val="288"/>
        </w:trPr>
        <w:tc>
          <w:tcPr>
            <w:tcW w:w="1696" w:type="dxa"/>
            <w:tcBorders>
              <w:top w:val="nil"/>
              <w:left w:val="single" w:sz="4" w:space="0" w:color="auto"/>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both"/>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Σύνολο</w:t>
            </w:r>
          </w:p>
        </w:tc>
        <w:tc>
          <w:tcPr>
            <w:tcW w:w="2024"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24.947.052,86 €</w:t>
            </w:r>
          </w:p>
        </w:tc>
        <w:tc>
          <w:tcPr>
            <w:tcW w:w="1723"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17.448.339,90 €</w:t>
            </w:r>
          </w:p>
        </w:tc>
        <w:tc>
          <w:tcPr>
            <w:tcW w:w="1609"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8.679,49 €</w:t>
            </w:r>
          </w:p>
        </w:tc>
        <w:tc>
          <w:tcPr>
            <w:tcW w:w="1835"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16.665.140,06 €</w:t>
            </w:r>
          </w:p>
        </w:tc>
        <w:tc>
          <w:tcPr>
            <w:tcW w:w="1642"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774.520,35 €</w:t>
            </w:r>
          </w:p>
        </w:tc>
      </w:tr>
    </w:tbl>
    <w:p w:rsidR="00DD6BCF" w:rsidRPr="00197C03" w:rsidRDefault="00DD6BCF" w:rsidP="00DD6BCF">
      <w:pPr>
        <w:pStyle w:val="Standard"/>
        <w:autoSpaceDE w:val="0"/>
        <w:spacing w:line="360" w:lineRule="auto"/>
        <w:ind w:left="1440"/>
        <w:jc w:val="both"/>
        <w:rPr>
          <w:rFonts w:ascii="Cambria" w:eastAsia="Times New Roman" w:hAnsi="Cambria" w:cs="Cambria"/>
          <w:sz w:val="20"/>
          <w:szCs w:val="20"/>
          <w:highlight w:val="yellow"/>
        </w:rPr>
      </w:pPr>
    </w:p>
    <w:p w:rsidR="00DD6BCF" w:rsidRPr="00192245" w:rsidRDefault="00DD6BCF" w:rsidP="00DD6BCF">
      <w:pPr>
        <w:pStyle w:val="Standard"/>
        <w:autoSpaceDE w:val="0"/>
        <w:spacing w:line="360" w:lineRule="auto"/>
        <w:ind w:firstLine="720"/>
        <w:jc w:val="both"/>
      </w:pPr>
      <w:r w:rsidRPr="00192245">
        <w:rPr>
          <w:rFonts w:ascii="Cambria" w:eastAsia="Times New Roman" w:hAnsi="Cambria" w:cs="Cambria"/>
          <w:sz w:val="20"/>
          <w:szCs w:val="20"/>
        </w:rPr>
        <w:t>Το γενικό σύνολο των εσόδων της οικ. χρήσης που εισπράχθηκαν κατά το έτος 2018, μαζί με το χρηματικό υπόλοιπο χρήσεως 2017 των € 6.194.789,65, ανέρχεται σε € 16.665.140,06.</w:t>
      </w:r>
    </w:p>
    <w:p w:rsidR="00DD6BCF" w:rsidRPr="00197C03" w:rsidRDefault="00DD6BCF" w:rsidP="00DD6BCF">
      <w:pPr>
        <w:pStyle w:val="Standard"/>
        <w:autoSpaceDE w:val="0"/>
        <w:spacing w:line="360" w:lineRule="auto"/>
        <w:ind w:left="1440"/>
        <w:jc w:val="both"/>
        <w:rPr>
          <w:rFonts w:ascii="Cambria" w:eastAsia="Times New Roman" w:hAnsi="Cambria" w:cs="Cambria"/>
          <w:sz w:val="20"/>
          <w:szCs w:val="20"/>
          <w:highlight w:val="yellow"/>
        </w:rPr>
      </w:pPr>
    </w:p>
    <w:p w:rsidR="00DD6BCF" w:rsidRPr="00192245" w:rsidRDefault="00DD6BCF" w:rsidP="00DD6BCF">
      <w:pPr>
        <w:pStyle w:val="Standard"/>
        <w:autoSpaceDE w:val="0"/>
        <w:spacing w:line="360" w:lineRule="auto"/>
        <w:ind w:firstLine="720"/>
        <w:jc w:val="both"/>
      </w:pPr>
      <w:r w:rsidRPr="00192245">
        <w:rPr>
          <w:rFonts w:ascii="Cambria" w:eastAsia="Times New Roman" w:hAnsi="Cambria" w:cs="Cambria"/>
          <w:b/>
          <w:sz w:val="20"/>
          <w:szCs w:val="20"/>
        </w:rPr>
        <w:t>Β. ΕΞΟΔΑ</w:t>
      </w:r>
    </w:p>
    <w:p w:rsidR="00DD6BCF" w:rsidRPr="00192245" w:rsidRDefault="00DD6BCF" w:rsidP="00DD6BCF">
      <w:pPr>
        <w:pStyle w:val="Standard"/>
        <w:autoSpaceDE w:val="0"/>
        <w:spacing w:line="360" w:lineRule="auto"/>
        <w:ind w:firstLine="720"/>
        <w:jc w:val="both"/>
        <w:rPr>
          <w:rFonts w:ascii="Cambria" w:eastAsia="Times New Roman" w:hAnsi="Cambria" w:cs="Cambria"/>
          <w:b/>
          <w:sz w:val="20"/>
          <w:szCs w:val="20"/>
        </w:rPr>
      </w:pPr>
    </w:p>
    <w:p w:rsidR="00DD6BCF" w:rsidRPr="00192245" w:rsidRDefault="00DD6BCF" w:rsidP="00DD6BCF">
      <w:pPr>
        <w:pStyle w:val="Standard"/>
        <w:autoSpaceDE w:val="0"/>
        <w:spacing w:line="360" w:lineRule="auto"/>
        <w:ind w:firstLine="720"/>
        <w:jc w:val="both"/>
      </w:pPr>
      <w:r w:rsidRPr="00192245">
        <w:rPr>
          <w:rFonts w:ascii="Cambria" w:eastAsia="Times New Roman" w:hAnsi="Cambria" w:cs="Cambria"/>
          <w:sz w:val="20"/>
          <w:szCs w:val="20"/>
        </w:rPr>
        <w:t xml:space="preserve">Το σύνολο των εξόδων της οικ. χρήσης 2018 ανέρχεται σε € 9.441.130,50 και το αποθεματικό υπόλοιπο χρήσης 2017 ανέρχεται σε € </w:t>
      </w:r>
      <w:r w:rsidRPr="00192245">
        <w:rPr>
          <w:rFonts w:ascii="Cambria" w:eastAsia="Times New Roman" w:hAnsi="Cambria" w:cs="Times New Roman"/>
          <w:color w:val="000000"/>
          <w:sz w:val="20"/>
          <w:szCs w:val="20"/>
          <w:lang w:eastAsia="el-GR"/>
        </w:rPr>
        <w:t>6.194.789,65</w:t>
      </w:r>
      <w:r w:rsidRPr="00192245">
        <w:rPr>
          <w:rFonts w:ascii="Cambria" w:eastAsia="Times New Roman" w:hAnsi="Cambria" w:cs="Cambria"/>
          <w:sz w:val="20"/>
          <w:szCs w:val="20"/>
        </w:rPr>
        <w:t>.</w:t>
      </w:r>
    </w:p>
    <w:p w:rsidR="00DD6BCF" w:rsidRPr="00192245" w:rsidRDefault="00DD6BCF" w:rsidP="00DD6BCF">
      <w:pPr>
        <w:pStyle w:val="Standard"/>
        <w:autoSpaceDE w:val="0"/>
        <w:spacing w:line="360" w:lineRule="auto"/>
        <w:ind w:firstLine="720"/>
        <w:jc w:val="both"/>
      </w:pPr>
      <w:r w:rsidRPr="00192245">
        <w:rPr>
          <w:rFonts w:ascii="Cambria" w:eastAsia="Times New Roman" w:hAnsi="Cambria" w:cs="Cambria"/>
          <w:sz w:val="20"/>
          <w:szCs w:val="20"/>
        </w:rPr>
        <w:t>Έτσι ο Απολογισμός ισοσκελίζεται ως προς τα έσοδα και τα έξοδα:</w:t>
      </w:r>
    </w:p>
    <w:tbl>
      <w:tblPr>
        <w:tblW w:w="10296" w:type="dxa"/>
        <w:tblInd w:w="108" w:type="dxa"/>
        <w:tblLook w:val="04A0"/>
      </w:tblPr>
      <w:tblGrid>
        <w:gridCol w:w="3280"/>
        <w:gridCol w:w="2100"/>
        <w:gridCol w:w="716"/>
        <w:gridCol w:w="2100"/>
        <w:gridCol w:w="2100"/>
      </w:tblGrid>
      <w:tr w:rsidR="00DD6BCF" w:rsidRPr="00192245" w:rsidTr="004C4EFA">
        <w:trPr>
          <w:trHeight w:val="264"/>
        </w:trPr>
        <w:tc>
          <w:tcPr>
            <w:tcW w:w="32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ΕΣΟΔΑ</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b/>
                <w:bCs/>
                <w:color w:val="000000"/>
                <w:sz w:val="20"/>
                <w:szCs w:val="20"/>
                <w:lang w:eastAsia="el-GR"/>
              </w:rPr>
            </w:pPr>
          </w:p>
        </w:tc>
        <w:tc>
          <w:tcPr>
            <w:tcW w:w="716"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ΕΞΟΔΑ</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b/>
                <w:bCs/>
                <w:color w:val="000000"/>
                <w:sz w:val="20"/>
                <w:szCs w:val="20"/>
                <w:lang w:eastAsia="el-GR"/>
              </w:rPr>
            </w:pPr>
          </w:p>
        </w:tc>
      </w:tr>
      <w:tr w:rsidR="00DD6BCF" w:rsidRPr="00192245" w:rsidTr="004C4EFA">
        <w:trPr>
          <w:trHeight w:val="288"/>
        </w:trPr>
        <w:tc>
          <w:tcPr>
            <w:tcW w:w="32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Α) Τακτικά</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7.448.816,62 €</w:t>
            </w:r>
          </w:p>
        </w:tc>
        <w:tc>
          <w:tcPr>
            <w:tcW w:w="716"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Έξοδα</w:t>
            </w:r>
          </w:p>
        </w:tc>
        <w:tc>
          <w:tcPr>
            <w:tcW w:w="2100" w:type="dxa"/>
            <w:tcBorders>
              <w:top w:val="nil"/>
              <w:left w:val="nil"/>
              <w:bottom w:val="nil"/>
              <w:right w:val="nil"/>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9.441.130,50 €</w:t>
            </w:r>
          </w:p>
        </w:tc>
      </w:tr>
      <w:tr w:rsidR="00DD6BCF" w:rsidRPr="00192245" w:rsidTr="004C4EFA">
        <w:trPr>
          <w:trHeight w:val="288"/>
        </w:trPr>
        <w:tc>
          <w:tcPr>
            <w:tcW w:w="32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Β) Έκτακτα και λοιπά έσοδα</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3.021.533,79 €</w:t>
            </w:r>
          </w:p>
        </w:tc>
        <w:tc>
          <w:tcPr>
            <w:tcW w:w="716"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Αποθεματικό</w:t>
            </w:r>
          </w:p>
        </w:tc>
        <w:tc>
          <w:tcPr>
            <w:tcW w:w="2100" w:type="dxa"/>
            <w:tcBorders>
              <w:top w:val="nil"/>
              <w:left w:val="nil"/>
              <w:bottom w:val="nil"/>
              <w:right w:val="nil"/>
            </w:tcBorders>
            <w:shd w:val="clear" w:color="auto" w:fill="auto"/>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7.224.009,56 €</w:t>
            </w:r>
          </w:p>
        </w:tc>
      </w:tr>
      <w:tr w:rsidR="00DD6BCF" w:rsidRPr="00192245" w:rsidTr="004C4EFA">
        <w:trPr>
          <w:trHeight w:val="288"/>
        </w:trPr>
        <w:tc>
          <w:tcPr>
            <w:tcW w:w="32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Γ) Χρηματικό υπόλοιπο</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6.194.789,65 €</w:t>
            </w:r>
          </w:p>
        </w:tc>
        <w:tc>
          <w:tcPr>
            <w:tcW w:w="716"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r>
      <w:tr w:rsidR="00DD6BCF" w:rsidRPr="00192245" w:rsidTr="004C4EFA">
        <w:trPr>
          <w:trHeight w:val="264"/>
        </w:trPr>
        <w:tc>
          <w:tcPr>
            <w:tcW w:w="32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Σύνολο</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16.665.140,06 €</w:t>
            </w:r>
          </w:p>
        </w:tc>
        <w:tc>
          <w:tcPr>
            <w:tcW w:w="716"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Σύνολο</w:t>
            </w:r>
          </w:p>
        </w:tc>
        <w:tc>
          <w:tcPr>
            <w:tcW w:w="210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16.665.140,06 €</w:t>
            </w:r>
          </w:p>
        </w:tc>
      </w:tr>
    </w:tbl>
    <w:p w:rsidR="00DD6BCF" w:rsidRDefault="00DD6BCF" w:rsidP="00DD6BCF">
      <w:pPr>
        <w:pStyle w:val="Standard"/>
        <w:autoSpaceDE w:val="0"/>
        <w:spacing w:line="360" w:lineRule="auto"/>
        <w:ind w:firstLine="720"/>
        <w:jc w:val="both"/>
        <w:rPr>
          <w:rFonts w:ascii="Cambria" w:eastAsia="Times New Roman" w:hAnsi="Cambria" w:cs="Cambria"/>
          <w:sz w:val="20"/>
          <w:szCs w:val="20"/>
          <w:lang w:val="en-US"/>
        </w:rPr>
      </w:pPr>
    </w:p>
    <w:p w:rsidR="00DD6BCF" w:rsidRPr="00197C03" w:rsidRDefault="00DD6BCF" w:rsidP="00DD6BCF">
      <w:pPr>
        <w:pStyle w:val="Standard"/>
        <w:autoSpaceDE w:val="0"/>
        <w:spacing w:line="360" w:lineRule="auto"/>
        <w:ind w:firstLine="720"/>
        <w:jc w:val="both"/>
        <w:rPr>
          <w:rFonts w:ascii="Cambria" w:eastAsia="Times New Roman" w:hAnsi="Cambria" w:cs="Cambria"/>
          <w:sz w:val="20"/>
          <w:szCs w:val="20"/>
          <w:lang w:val="en-US"/>
        </w:rPr>
      </w:pPr>
    </w:p>
    <w:p w:rsidR="00DD6BCF" w:rsidRDefault="00DD6BCF" w:rsidP="00DD6BCF">
      <w:pPr>
        <w:suppressAutoHyphens w:val="0"/>
        <w:spacing w:after="0" w:line="240" w:lineRule="auto"/>
        <w:rPr>
          <w:rFonts w:ascii="Cambria" w:eastAsia="Times New Roman" w:hAnsi="Cambria" w:cs="Cambria"/>
          <w:kern w:val="1"/>
          <w:sz w:val="20"/>
          <w:szCs w:val="20"/>
          <w:lang w:bidi="hi-IN"/>
        </w:rPr>
      </w:pPr>
      <w:r>
        <w:rPr>
          <w:rFonts w:ascii="Cambria" w:eastAsia="Times New Roman" w:hAnsi="Cambria" w:cs="Cambria"/>
          <w:sz w:val="20"/>
          <w:szCs w:val="20"/>
        </w:rPr>
        <w:br w:type="page"/>
      </w:r>
    </w:p>
    <w:p w:rsidR="00DD6BCF" w:rsidRPr="00197C03" w:rsidRDefault="00DD6BCF" w:rsidP="00DD6BCF">
      <w:pPr>
        <w:pStyle w:val="Standard"/>
        <w:autoSpaceDE w:val="0"/>
        <w:spacing w:line="360" w:lineRule="auto"/>
        <w:ind w:firstLine="720"/>
        <w:jc w:val="both"/>
      </w:pPr>
      <w:r w:rsidRPr="00197C03">
        <w:rPr>
          <w:rFonts w:ascii="Cambria" w:eastAsia="Times New Roman" w:hAnsi="Cambria" w:cs="Cambria"/>
          <w:sz w:val="20"/>
          <w:szCs w:val="20"/>
        </w:rPr>
        <w:lastRenderedPageBreak/>
        <w:t>Το υπόλοιπο των χρηματικών διαθεσίμων του Δήμου κατά την 31.12.2018, που εμφανίζεται στον Ισολογισμό ανέρχεται σε € 7.224.384,59, ως παρακάτω:</w:t>
      </w:r>
    </w:p>
    <w:p w:rsidR="00DD6BCF" w:rsidRPr="00197C03" w:rsidRDefault="00DD6BCF" w:rsidP="00DD6BCF">
      <w:pPr>
        <w:pStyle w:val="Standard"/>
        <w:autoSpaceDE w:val="0"/>
        <w:jc w:val="both"/>
        <w:rPr>
          <w:rFonts w:ascii="Cambria" w:eastAsia="Times New Roman" w:hAnsi="Cambria" w:cs="Cambria"/>
          <w:sz w:val="20"/>
          <w:szCs w:val="20"/>
          <w:highlight w:val="yellow"/>
        </w:rPr>
      </w:pPr>
    </w:p>
    <w:tbl>
      <w:tblPr>
        <w:tblW w:w="7400" w:type="dxa"/>
        <w:tblInd w:w="108" w:type="dxa"/>
        <w:tblLook w:val="04A0"/>
      </w:tblPr>
      <w:tblGrid>
        <w:gridCol w:w="5680"/>
        <w:gridCol w:w="1720"/>
      </w:tblGrid>
      <w:tr w:rsidR="00DD6BCF" w:rsidRPr="00197C03" w:rsidTr="004C4EFA">
        <w:trPr>
          <w:trHeight w:val="528"/>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jc w:val="center"/>
              <w:rPr>
                <w:rFonts w:ascii="Cambria" w:eastAsia="Times New Roman" w:hAnsi="Cambria"/>
                <w:b/>
                <w:bCs/>
                <w:sz w:val="20"/>
                <w:szCs w:val="20"/>
                <w:lang w:eastAsia="el-GR"/>
              </w:rPr>
            </w:pPr>
            <w:r w:rsidRPr="00197C03">
              <w:rPr>
                <w:rFonts w:ascii="Cambria" w:eastAsia="Times New Roman" w:hAnsi="Cambria"/>
                <w:b/>
                <w:bCs/>
                <w:sz w:val="20"/>
                <w:szCs w:val="20"/>
                <w:lang w:eastAsia="el-GR"/>
              </w:rPr>
              <w:t>Μέρος Φύλαξης Διαθεσίμων</w:t>
            </w:r>
          </w:p>
        </w:tc>
        <w:tc>
          <w:tcPr>
            <w:tcW w:w="172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jc w:val="center"/>
              <w:rPr>
                <w:rFonts w:ascii="Cambria" w:eastAsia="Times New Roman" w:hAnsi="Cambria"/>
                <w:b/>
                <w:bCs/>
                <w:sz w:val="20"/>
                <w:szCs w:val="20"/>
                <w:lang w:eastAsia="el-GR"/>
              </w:rPr>
            </w:pPr>
            <w:r w:rsidRPr="00197C03">
              <w:rPr>
                <w:rFonts w:ascii="Cambria" w:eastAsia="Times New Roman" w:hAnsi="Cambria"/>
                <w:b/>
                <w:bCs/>
                <w:sz w:val="20"/>
                <w:szCs w:val="20"/>
                <w:lang w:eastAsia="el-GR"/>
              </w:rPr>
              <w:t>Υπόλοιπο 31/12/2018</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 xml:space="preserve">Συνεταιριστική τράπεζα Χανίων. </w:t>
            </w:r>
            <w:proofErr w:type="spellStart"/>
            <w:r w:rsidRPr="00197C03">
              <w:rPr>
                <w:rFonts w:ascii="Cambria" w:eastAsia="Times New Roman" w:hAnsi="Cambria"/>
                <w:sz w:val="20"/>
                <w:szCs w:val="20"/>
                <w:lang w:eastAsia="el-GR"/>
              </w:rPr>
              <w:t>αρ.λογ</w:t>
            </w:r>
            <w:proofErr w:type="spellEnd"/>
            <w:r w:rsidRPr="00197C03">
              <w:rPr>
                <w:rFonts w:ascii="Cambria" w:eastAsia="Times New Roman" w:hAnsi="Cambria"/>
                <w:sz w:val="20"/>
                <w:szCs w:val="20"/>
                <w:lang w:eastAsia="el-GR"/>
              </w:rPr>
              <w:t>/</w:t>
            </w:r>
            <w:proofErr w:type="spellStart"/>
            <w:r w:rsidRPr="00197C03">
              <w:rPr>
                <w:rFonts w:ascii="Cambria" w:eastAsia="Times New Roman" w:hAnsi="Cambria"/>
                <w:sz w:val="20"/>
                <w:szCs w:val="20"/>
                <w:lang w:eastAsia="el-GR"/>
              </w:rPr>
              <w:t>σμου</w:t>
            </w:r>
            <w:proofErr w:type="spellEnd"/>
            <w:r w:rsidRPr="00197C03">
              <w:rPr>
                <w:rFonts w:ascii="Cambria" w:eastAsia="Times New Roman" w:hAnsi="Cambria"/>
                <w:sz w:val="20"/>
                <w:szCs w:val="20"/>
                <w:lang w:eastAsia="el-GR"/>
              </w:rPr>
              <w:t xml:space="preserve"> (159139001)</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2.690.039,38</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 xml:space="preserve">Συνεταιριστική τράπεζα Χανίων </w:t>
            </w:r>
            <w:proofErr w:type="spellStart"/>
            <w:r w:rsidRPr="00197C03">
              <w:rPr>
                <w:rFonts w:ascii="Cambria" w:eastAsia="Times New Roman" w:hAnsi="Cambria"/>
                <w:sz w:val="20"/>
                <w:szCs w:val="20"/>
                <w:lang w:eastAsia="el-GR"/>
              </w:rPr>
              <w:t>αρ.λογ</w:t>
            </w:r>
            <w:proofErr w:type="spellEnd"/>
            <w:r w:rsidRPr="00197C03">
              <w:rPr>
                <w:rFonts w:ascii="Cambria" w:eastAsia="Times New Roman" w:hAnsi="Cambria"/>
                <w:sz w:val="20"/>
                <w:szCs w:val="20"/>
                <w:lang w:eastAsia="el-GR"/>
              </w:rPr>
              <w:t>/</w:t>
            </w:r>
            <w:proofErr w:type="spellStart"/>
            <w:r w:rsidRPr="00197C03">
              <w:rPr>
                <w:rFonts w:ascii="Cambria" w:eastAsia="Times New Roman" w:hAnsi="Cambria"/>
                <w:sz w:val="20"/>
                <w:szCs w:val="20"/>
                <w:lang w:eastAsia="el-GR"/>
              </w:rPr>
              <w:t>σμου</w:t>
            </w:r>
            <w:proofErr w:type="spellEnd"/>
            <w:r w:rsidRPr="00197C03">
              <w:rPr>
                <w:rFonts w:ascii="Cambria" w:eastAsia="Times New Roman" w:hAnsi="Cambria"/>
                <w:sz w:val="20"/>
                <w:szCs w:val="20"/>
                <w:lang w:eastAsia="el-GR"/>
              </w:rPr>
              <w:t xml:space="preserve"> (159139002)</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6.556,48</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 xml:space="preserve">Συνεταιριστική τράπεζα Χανίων </w:t>
            </w:r>
            <w:proofErr w:type="spellStart"/>
            <w:r w:rsidRPr="00197C03">
              <w:rPr>
                <w:rFonts w:ascii="Cambria" w:eastAsia="Times New Roman" w:hAnsi="Cambria"/>
                <w:sz w:val="20"/>
                <w:szCs w:val="20"/>
                <w:lang w:eastAsia="el-GR"/>
              </w:rPr>
              <w:t>αρ.λογ</w:t>
            </w:r>
            <w:proofErr w:type="spellEnd"/>
            <w:r w:rsidRPr="00197C03">
              <w:rPr>
                <w:rFonts w:ascii="Cambria" w:eastAsia="Times New Roman" w:hAnsi="Cambria"/>
                <w:sz w:val="20"/>
                <w:szCs w:val="20"/>
                <w:lang w:eastAsia="el-GR"/>
              </w:rPr>
              <w:t>/</w:t>
            </w:r>
            <w:proofErr w:type="spellStart"/>
            <w:r w:rsidRPr="00197C03">
              <w:rPr>
                <w:rFonts w:ascii="Cambria" w:eastAsia="Times New Roman" w:hAnsi="Cambria"/>
                <w:sz w:val="20"/>
                <w:szCs w:val="20"/>
                <w:lang w:eastAsia="el-GR"/>
              </w:rPr>
              <w:t>σμου</w:t>
            </w:r>
            <w:proofErr w:type="spellEnd"/>
            <w:r w:rsidRPr="00197C03">
              <w:rPr>
                <w:rFonts w:ascii="Cambria" w:eastAsia="Times New Roman" w:hAnsi="Cambria"/>
                <w:sz w:val="20"/>
                <w:szCs w:val="20"/>
                <w:lang w:eastAsia="el-GR"/>
              </w:rPr>
              <w:t xml:space="preserve"> (159139004)</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241,43</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 xml:space="preserve">Συνεταιριστική τράπεζα Χανίων </w:t>
            </w:r>
            <w:proofErr w:type="spellStart"/>
            <w:r w:rsidRPr="00197C03">
              <w:rPr>
                <w:rFonts w:ascii="Cambria" w:eastAsia="Times New Roman" w:hAnsi="Cambria"/>
                <w:sz w:val="20"/>
                <w:szCs w:val="20"/>
                <w:lang w:eastAsia="el-GR"/>
              </w:rPr>
              <w:t>αρ.λογ</w:t>
            </w:r>
            <w:proofErr w:type="spellEnd"/>
            <w:r w:rsidRPr="00197C03">
              <w:rPr>
                <w:rFonts w:ascii="Cambria" w:eastAsia="Times New Roman" w:hAnsi="Cambria"/>
                <w:sz w:val="20"/>
                <w:szCs w:val="20"/>
                <w:lang w:eastAsia="el-GR"/>
              </w:rPr>
              <w:t>/</w:t>
            </w:r>
            <w:proofErr w:type="spellStart"/>
            <w:r w:rsidRPr="00197C03">
              <w:rPr>
                <w:rFonts w:ascii="Cambria" w:eastAsia="Times New Roman" w:hAnsi="Cambria"/>
                <w:sz w:val="20"/>
                <w:szCs w:val="20"/>
                <w:lang w:eastAsia="el-GR"/>
              </w:rPr>
              <w:t>σμου</w:t>
            </w:r>
            <w:proofErr w:type="spellEnd"/>
            <w:r w:rsidRPr="00197C03">
              <w:rPr>
                <w:rFonts w:ascii="Cambria" w:eastAsia="Times New Roman" w:hAnsi="Cambria"/>
                <w:sz w:val="20"/>
                <w:szCs w:val="20"/>
                <w:lang w:eastAsia="el-GR"/>
              </w:rPr>
              <w:t xml:space="preserve"> (159139005)</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299,93</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 xml:space="preserve">Συνεταιριστική τράπεζα Χανίων </w:t>
            </w:r>
            <w:proofErr w:type="spellStart"/>
            <w:r w:rsidRPr="00197C03">
              <w:rPr>
                <w:rFonts w:ascii="Cambria" w:eastAsia="Times New Roman" w:hAnsi="Cambria"/>
                <w:sz w:val="20"/>
                <w:szCs w:val="20"/>
                <w:lang w:eastAsia="el-GR"/>
              </w:rPr>
              <w:t>αρ.λογ</w:t>
            </w:r>
            <w:proofErr w:type="spellEnd"/>
            <w:r w:rsidRPr="00197C03">
              <w:rPr>
                <w:rFonts w:ascii="Cambria" w:eastAsia="Times New Roman" w:hAnsi="Cambria"/>
                <w:sz w:val="20"/>
                <w:szCs w:val="20"/>
                <w:lang w:eastAsia="el-GR"/>
              </w:rPr>
              <w:t>/</w:t>
            </w:r>
            <w:proofErr w:type="spellStart"/>
            <w:r w:rsidRPr="00197C03">
              <w:rPr>
                <w:rFonts w:ascii="Cambria" w:eastAsia="Times New Roman" w:hAnsi="Cambria"/>
                <w:sz w:val="20"/>
                <w:szCs w:val="20"/>
                <w:lang w:eastAsia="el-GR"/>
              </w:rPr>
              <w:t>σμου</w:t>
            </w:r>
            <w:proofErr w:type="spellEnd"/>
            <w:r w:rsidRPr="00197C03">
              <w:rPr>
                <w:rFonts w:ascii="Cambria" w:eastAsia="Times New Roman" w:hAnsi="Cambria"/>
                <w:sz w:val="20"/>
                <w:szCs w:val="20"/>
                <w:lang w:eastAsia="el-GR"/>
              </w:rPr>
              <w:t xml:space="preserve"> (159139008)</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126,76</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 xml:space="preserve">Συνεταιριστική τράπεζα Χανίων </w:t>
            </w:r>
            <w:proofErr w:type="spellStart"/>
            <w:r w:rsidRPr="00197C03">
              <w:rPr>
                <w:rFonts w:ascii="Cambria" w:eastAsia="Times New Roman" w:hAnsi="Cambria"/>
                <w:sz w:val="20"/>
                <w:szCs w:val="20"/>
                <w:lang w:eastAsia="el-GR"/>
              </w:rPr>
              <w:t>αρ.λογ</w:t>
            </w:r>
            <w:proofErr w:type="spellEnd"/>
            <w:r w:rsidRPr="00197C03">
              <w:rPr>
                <w:rFonts w:ascii="Cambria" w:eastAsia="Times New Roman" w:hAnsi="Cambria"/>
                <w:sz w:val="20"/>
                <w:szCs w:val="20"/>
                <w:lang w:eastAsia="el-GR"/>
              </w:rPr>
              <w:t>/</w:t>
            </w:r>
            <w:proofErr w:type="spellStart"/>
            <w:r w:rsidRPr="00197C03">
              <w:rPr>
                <w:rFonts w:ascii="Cambria" w:eastAsia="Times New Roman" w:hAnsi="Cambria"/>
                <w:sz w:val="20"/>
                <w:szCs w:val="20"/>
                <w:lang w:eastAsia="el-GR"/>
              </w:rPr>
              <w:t>σμου</w:t>
            </w:r>
            <w:proofErr w:type="spellEnd"/>
            <w:r w:rsidRPr="00197C03">
              <w:rPr>
                <w:rFonts w:ascii="Cambria" w:eastAsia="Times New Roman" w:hAnsi="Cambria"/>
                <w:sz w:val="20"/>
                <w:szCs w:val="20"/>
                <w:lang w:eastAsia="el-GR"/>
              </w:rPr>
              <w:t xml:space="preserve"> (159139018)</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6,47</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 xml:space="preserve">Συνεταιριστική τράπεζα Χανίων </w:t>
            </w:r>
            <w:proofErr w:type="spellStart"/>
            <w:r w:rsidRPr="00197C03">
              <w:rPr>
                <w:rFonts w:ascii="Cambria" w:eastAsia="Times New Roman" w:hAnsi="Cambria"/>
                <w:sz w:val="20"/>
                <w:szCs w:val="20"/>
                <w:lang w:eastAsia="el-GR"/>
              </w:rPr>
              <w:t>αρ.λογ</w:t>
            </w:r>
            <w:proofErr w:type="spellEnd"/>
            <w:r w:rsidRPr="00197C03">
              <w:rPr>
                <w:rFonts w:ascii="Cambria" w:eastAsia="Times New Roman" w:hAnsi="Cambria"/>
                <w:sz w:val="20"/>
                <w:szCs w:val="20"/>
                <w:lang w:eastAsia="el-GR"/>
              </w:rPr>
              <w:t>/</w:t>
            </w:r>
            <w:proofErr w:type="spellStart"/>
            <w:r w:rsidRPr="00197C03">
              <w:rPr>
                <w:rFonts w:ascii="Cambria" w:eastAsia="Times New Roman" w:hAnsi="Cambria"/>
                <w:sz w:val="20"/>
                <w:szCs w:val="20"/>
                <w:lang w:eastAsia="el-GR"/>
              </w:rPr>
              <w:t>σμου</w:t>
            </w:r>
            <w:proofErr w:type="spellEnd"/>
            <w:r w:rsidRPr="00197C03">
              <w:rPr>
                <w:rFonts w:ascii="Cambria" w:eastAsia="Times New Roman" w:hAnsi="Cambria"/>
                <w:sz w:val="20"/>
                <w:szCs w:val="20"/>
                <w:lang w:eastAsia="el-GR"/>
              </w:rPr>
              <w:t xml:space="preserve"> (159139023)</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7,39</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Τράπεζα Πειραιώς (6377-030021-922)</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23.682,87</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Τράπεζα Πειραιώς (6377-040031-187)</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351,86</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proofErr w:type="spellStart"/>
            <w:r w:rsidRPr="00197C03">
              <w:rPr>
                <w:rFonts w:ascii="Cambria" w:eastAsia="Times New Roman" w:hAnsi="Cambria"/>
                <w:sz w:val="20"/>
                <w:szCs w:val="20"/>
                <w:lang w:eastAsia="el-GR"/>
              </w:rPr>
              <w:t>Παγκρήτια</w:t>
            </w:r>
            <w:proofErr w:type="spellEnd"/>
            <w:r w:rsidRPr="00197C03">
              <w:rPr>
                <w:rFonts w:ascii="Cambria" w:eastAsia="Times New Roman" w:hAnsi="Cambria"/>
                <w:sz w:val="20"/>
                <w:szCs w:val="20"/>
                <w:lang w:eastAsia="el-GR"/>
              </w:rPr>
              <w:t xml:space="preserve"> συνεταιριστική </w:t>
            </w:r>
            <w:proofErr w:type="spellStart"/>
            <w:r w:rsidRPr="00197C03">
              <w:rPr>
                <w:rFonts w:ascii="Cambria" w:eastAsia="Times New Roman" w:hAnsi="Cambria"/>
                <w:sz w:val="20"/>
                <w:szCs w:val="20"/>
                <w:lang w:eastAsia="el-GR"/>
              </w:rPr>
              <w:t>αρ.λογ</w:t>
            </w:r>
            <w:proofErr w:type="spellEnd"/>
            <w:r w:rsidRPr="00197C03">
              <w:rPr>
                <w:rFonts w:ascii="Cambria" w:eastAsia="Times New Roman" w:hAnsi="Cambria"/>
                <w:sz w:val="20"/>
                <w:szCs w:val="20"/>
                <w:lang w:eastAsia="el-GR"/>
              </w:rPr>
              <w:t>/</w:t>
            </w:r>
            <w:proofErr w:type="spellStart"/>
            <w:r w:rsidRPr="00197C03">
              <w:rPr>
                <w:rFonts w:ascii="Cambria" w:eastAsia="Times New Roman" w:hAnsi="Cambria"/>
                <w:sz w:val="20"/>
                <w:szCs w:val="20"/>
                <w:lang w:eastAsia="el-GR"/>
              </w:rPr>
              <w:t>σμου</w:t>
            </w:r>
            <w:proofErr w:type="spellEnd"/>
            <w:r w:rsidRPr="00197C03">
              <w:rPr>
                <w:rFonts w:ascii="Cambria" w:eastAsia="Times New Roman" w:hAnsi="Cambria"/>
                <w:sz w:val="20"/>
                <w:szCs w:val="20"/>
                <w:lang w:eastAsia="el-GR"/>
              </w:rPr>
              <w:t xml:space="preserve"> (1120770-6)</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307.448,35</w:t>
            </w:r>
          </w:p>
        </w:tc>
      </w:tr>
      <w:tr w:rsidR="00DD6BCF" w:rsidRPr="00197C03" w:rsidTr="004C4EFA">
        <w:trPr>
          <w:trHeight w:val="276"/>
        </w:trPr>
        <w:tc>
          <w:tcPr>
            <w:tcW w:w="5680" w:type="dxa"/>
            <w:tcBorders>
              <w:top w:val="single" w:sz="4" w:space="0" w:color="auto"/>
              <w:left w:val="nil"/>
              <w:bottom w:val="double" w:sz="6" w:space="0" w:color="auto"/>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b/>
                <w:bCs/>
                <w:sz w:val="20"/>
                <w:szCs w:val="20"/>
                <w:lang w:eastAsia="el-GR"/>
              </w:rPr>
            </w:pPr>
            <w:r w:rsidRPr="00197C03">
              <w:rPr>
                <w:rFonts w:ascii="Cambria" w:eastAsia="Times New Roman" w:hAnsi="Cambria"/>
                <w:b/>
                <w:bCs/>
                <w:sz w:val="20"/>
                <w:szCs w:val="20"/>
                <w:lang w:eastAsia="el-GR"/>
              </w:rPr>
              <w:t>Σύνολο καταθέσεων όψεως</w:t>
            </w:r>
          </w:p>
        </w:tc>
        <w:tc>
          <w:tcPr>
            <w:tcW w:w="1720" w:type="dxa"/>
            <w:tcBorders>
              <w:top w:val="single" w:sz="4" w:space="0" w:color="auto"/>
              <w:left w:val="nil"/>
              <w:bottom w:val="double" w:sz="6" w:space="0" w:color="auto"/>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b/>
                <w:bCs/>
                <w:sz w:val="20"/>
                <w:szCs w:val="20"/>
                <w:lang w:eastAsia="el-GR"/>
              </w:rPr>
            </w:pPr>
            <w:r w:rsidRPr="00197C03">
              <w:rPr>
                <w:rFonts w:ascii="Cambria" w:eastAsia="Times New Roman" w:hAnsi="Cambria"/>
                <w:b/>
                <w:bCs/>
                <w:sz w:val="20"/>
                <w:szCs w:val="20"/>
                <w:lang w:eastAsia="el-GR"/>
              </w:rPr>
              <w:t>3.028.760,92</w:t>
            </w:r>
          </w:p>
        </w:tc>
      </w:tr>
      <w:tr w:rsidR="00DD6BCF" w:rsidRPr="00197C03" w:rsidTr="004C4EFA">
        <w:trPr>
          <w:trHeight w:val="276"/>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 xml:space="preserve">Συνεταιριστική τράπεζα Χανίων </w:t>
            </w:r>
            <w:proofErr w:type="spellStart"/>
            <w:r w:rsidRPr="00197C03">
              <w:rPr>
                <w:rFonts w:ascii="Cambria" w:eastAsia="Times New Roman" w:hAnsi="Cambria"/>
                <w:sz w:val="20"/>
                <w:szCs w:val="20"/>
                <w:lang w:eastAsia="el-GR"/>
              </w:rPr>
              <w:t>αρ.λογ</w:t>
            </w:r>
            <w:proofErr w:type="spellEnd"/>
            <w:r w:rsidRPr="00197C03">
              <w:rPr>
                <w:rFonts w:ascii="Cambria" w:eastAsia="Times New Roman" w:hAnsi="Cambria"/>
                <w:sz w:val="20"/>
                <w:szCs w:val="20"/>
                <w:lang w:eastAsia="el-GR"/>
              </w:rPr>
              <w:t>/</w:t>
            </w:r>
            <w:proofErr w:type="spellStart"/>
            <w:r w:rsidRPr="00197C03">
              <w:rPr>
                <w:rFonts w:ascii="Cambria" w:eastAsia="Times New Roman" w:hAnsi="Cambria"/>
                <w:sz w:val="20"/>
                <w:szCs w:val="20"/>
                <w:lang w:eastAsia="el-GR"/>
              </w:rPr>
              <w:t>σμου</w:t>
            </w:r>
            <w:proofErr w:type="spellEnd"/>
            <w:r w:rsidRPr="00197C03">
              <w:rPr>
                <w:rFonts w:ascii="Cambria" w:eastAsia="Times New Roman" w:hAnsi="Cambria"/>
                <w:sz w:val="20"/>
                <w:szCs w:val="20"/>
                <w:lang w:eastAsia="el-GR"/>
              </w:rPr>
              <w:t xml:space="preserve"> (159139011)</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112.888,16</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 xml:space="preserve">Συνεταιριστική τράπεζα Χανίων </w:t>
            </w:r>
            <w:proofErr w:type="spellStart"/>
            <w:r w:rsidRPr="00197C03">
              <w:rPr>
                <w:rFonts w:ascii="Cambria" w:eastAsia="Times New Roman" w:hAnsi="Cambria"/>
                <w:sz w:val="20"/>
                <w:szCs w:val="20"/>
                <w:lang w:eastAsia="el-GR"/>
              </w:rPr>
              <w:t>αρ.λογ</w:t>
            </w:r>
            <w:proofErr w:type="spellEnd"/>
            <w:r w:rsidRPr="00197C03">
              <w:rPr>
                <w:rFonts w:ascii="Cambria" w:eastAsia="Times New Roman" w:hAnsi="Cambria"/>
                <w:sz w:val="20"/>
                <w:szCs w:val="20"/>
                <w:lang w:eastAsia="el-GR"/>
              </w:rPr>
              <w:t>/</w:t>
            </w:r>
            <w:proofErr w:type="spellStart"/>
            <w:r w:rsidRPr="00197C03">
              <w:rPr>
                <w:rFonts w:ascii="Cambria" w:eastAsia="Times New Roman" w:hAnsi="Cambria"/>
                <w:sz w:val="20"/>
                <w:szCs w:val="20"/>
                <w:lang w:eastAsia="el-GR"/>
              </w:rPr>
              <w:t>σμου</w:t>
            </w:r>
            <w:proofErr w:type="spellEnd"/>
            <w:r w:rsidRPr="00197C03">
              <w:rPr>
                <w:rFonts w:ascii="Cambria" w:eastAsia="Times New Roman" w:hAnsi="Cambria"/>
                <w:sz w:val="20"/>
                <w:szCs w:val="20"/>
                <w:lang w:eastAsia="el-GR"/>
              </w:rPr>
              <w:t xml:space="preserve"> (159139019)</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4.082.735,51</w:t>
            </w:r>
          </w:p>
        </w:tc>
      </w:tr>
      <w:tr w:rsidR="00DD6BCF" w:rsidRPr="00197C03" w:rsidTr="004C4EFA">
        <w:trPr>
          <w:trHeight w:val="276"/>
        </w:trPr>
        <w:tc>
          <w:tcPr>
            <w:tcW w:w="5680" w:type="dxa"/>
            <w:tcBorders>
              <w:top w:val="single" w:sz="4" w:space="0" w:color="auto"/>
              <w:left w:val="nil"/>
              <w:bottom w:val="double" w:sz="6" w:space="0" w:color="auto"/>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b/>
                <w:bCs/>
                <w:sz w:val="20"/>
                <w:szCs w:val="20"/>
                <w:lang w:eastAsia="el-GR"/>
              </w:rPr>
            </w:pPr>
            <w:r w:rsidRPr="00197C03">
              <w:rPr>
                <w:rFonts w:ascii="Cambria" w:eastAsia="Times New Roman" w:hAnsi="Cambria"/>
                <w:b/>
                <w:bCs/>
                <w:sz w:val="20"/>
                <w:szCs w:val="20"/>
                <w:lang w:eastAsia="el-GR"/>
              </w:rPr>
              <w:t>Σύνολο προθεσμιακών καταθέσεων</w:t>
            </w:r>
          </w:p>
        </w:tc>
        <w:tc>
          <w:tcPr>
            <w:tcW w:w="1720" w:type="dxa"/>
            <w:tcBorders>
              <w:top w:val="single" w:sz="4" w:space="0" w:color="auto"/>
              <w:left w:val="nil"/>
              <w:bottom w:val="double" w:sz="6" w:space="0" w:color="auto"/>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b/>
                <w:bCs/>
                <w:sz w:val="20"/>
                <w:szCs w:val="20"/>
                <w:lang w:eastAsia="el-GR"/>
              </w:rPr>
            </w:pPr>
            <w:r w:rsidRPr="00197C03">
              <w:rPr>
                <w:rFonts w:ascii="Cambria" w:eastAsia="Times New Roman" w:hAnsi="Cambria"/>
                <w:b/>
                <w:bCs/>
                <w:sz w:val="20"/>
                <w:szCs w:val="20"/>
                <w:lang w:eastAsia="el-GR"/>
              </w:rPr>
              <w:t>4.195.623,67</w:t>
            </w:r>
          </w:p>
        </w:tc>
      </w:tr>
      <w:tr w:rsidR="00DD6BCF" w:rsidRPr="00197C03" w:rsidTr="004C4EFA">
        <w:trPr>
          <w:trHeight w:val="276"/>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Ταμείο</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0,00</w:t>
            </w:r>
          </w:p>
        </w:tc>
      </w:tr>
      <w:tr w:rsidR="00DD6BCF" w:rsidRPr="00197C03" w:rsidTr="004C4EFA">
        <w:trPr>
          <w:trHeight w:val="276"/>
        </w:trPr>
        <w:tc>
          <w:tcPr>
            <w:tcW w:w="5680" w:type="dxa"/>
            <w:tcBorders>
              <w:top w:val="single" w:sz="4" w:space="0" w:color="auto"/>
              <w:left w:val="nil"/>
              <w:bottom w:val="double" w:sz="6" w:space="0" w:color="auto"/>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b/>
                <w:bCs/>
                <w:sz w:val="20"/>
                <w:szCs w:val="20"/>
                <w:lang w:eastAsia="el-GR"/>
              </w:rPr>
            </w:pPr>
            <w:r w:rsidRPr="00197C03">
              <w:rPr>
                <w:rFonts w:ascii="Cambria" w:eastAsia="Times New Roman" w:hAnsi="Cambria"/>
                <w:b/>
                <w:bCs/>
                <w:sz w:val="20"/>
                <w:szCs w:val="20"/>
                <w:lang w:eastAsia="el-GR"/>
              </w:rPr>
              <w:t>Σύνολο</w:t>
            </w:r>
          </w:p>
        </w:tc>
        <w:tc>
          <w:tcPr>
            <w:tcW w:w="1720" w:type="dxa"/>
            <w:tcBorders>
              <w:top w:val="single" w:sz="4" w:space="0" w:color="auto"/>
              <w:left w:val="nil"/>
              <w:bottom w:val="double" w:sz="6" w:space="0" w:color="auto"/>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b/>
                <w:bCs/>
                <w:sz w:val="20"/>
                <w:szCs w:val="20"/>
                <w:lang w:eastAsia="el-GR"/>
              </w:rPr>
            </w:pPr>
            <w:r w:rsidRPr="00197C03">
              <w:rPr>
                <w:rFonts w:ascii="Cambria" w:eastAsia="Times New Roman" w:hAnsi="Cambria"/>
                <w:b/>
                <w:bCs/>
                <w:sz w:val="20"/>
                <w:szCs w:val="20"/>
                <w:lang w:eastAsia="el-GR"/>
              </w:rPr>
              <w:t>7.224.384,59</w:t>
            </w:r>
          </w:p>
        </w:tc>
      </w:tr>
    </w:tbl>
    <w:p w:rsidR="00DD6BCF" w:rsidRPr="00197C03" w:rsidRDefault="00DD6BCF" w:rsidP="00DD6BCF">
      <w:pPr>
        <w:pStyle w:val="Standard"/>
        <w:autoSpaceDE w:val="0"/>
        <w:jc w:val="both"/>
        <w:rPr>
          <w:rFonts w:ascii="Cambria" w:eastAsia="Times New Roman" w:hAnsi="Cambria" w:cs="Cambria"/>
          <w:bCs/>
          <w:sz w:val="20"/>
          <w:szCs w:val="20"/>
          <w:highlight w:val="yellow"/>
        </w:rPr>
      </w:pPr>
    </w:p>
    <w:p w:rsidR="00DD6BCF" w:rsidRPr="00197C03" w:rsidRDefault="00DD6BCF" w:rsidP="00DD6BCF">
      <w:pPr>
        <w:pStyle w:val="Standard"/>
        <w:autoSpaceDE w:val="0"/>
        <w:spacing w:line="360" w:lineRule="auto"/>
        <w:ind w:firstLine="720"/>
        <w:jc w:val="both"/>
      </w:pPr>
      <w:r w:rsidRPr="00197C03">
        <w:rPr>
          <w:rFonts w:ascii="Cambria" w:eastAsia="Times New Roman" w:hAnsi="Cambria" w:cs="Cambria"/>
          <w:sz w:val="20"/>
          <w:szCs w:val="20"/>
        </w:rPr>
        <w:t>Το χρηματικό υπόλοιπο της 31.12.2018 βάσει του ταμιακού απολογισμού έχει ως εξής:</w:t>
      </w:r>
    </w:p>
    <w:p w:rsidR="00DD6BCF" w:rsidRPr="00197C03" w:rsidRDefault="00DD6BCF" w:rsidP="00DD6BCF">
      <w:pPr>
        <w:pStyle w:val="Standard"/>
        <w:autoSpaceDE w:val="0"/>
        <w:jc w:val="both"/>
        <w:rPr>
          <w:rFonts w:ascii="Cambria" w:eastAsia="Times New Roman" w:hAnsi="Cambria" w:cs="Cambria"/>
          <w:sz w:val="20"/>
          <w:szCs w:val="20"/>
          <w:highlight w:val="yellow"/>
        </w:rPr>
      </w:pPr>
    </w:p>
    <w:tbl>
      <w:tblPr>
        <w:tblW w:w="7400" w:type="dxa"/>
        <w:tblInd w:w="108" w:type="dxa"/>
        <w:tblLook w:val="04A0"/>
      </w:tblPr>
      <w:tblGrid>
        <w:gridCol w:w="5680"/>
        <w:gridCol w:w="1720"/>
      </w:tblGrid>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jc w:val="center"/>
              <w:rPr>
                <w:rFonts w:ascii="Cambria" w:eastAsia="Times New Roman" w:hAnsi="Cambria"/>
                <w:b/>
                <w:bCs/>
                <w:sz w:val="20"/>
                <w:szCs w:val="20"/>
                <w:lang w:eastAsia="el-GR"/>
              </w:rPr>
            </w:pPr>
            <w:r w:rsidRPr="00197C03">
              <w:rPr>
                <w:rFonts w:ascii="Cambria" w:eastAsia="Times New Roman" w:hAnsi="Cambria"/>
                <w:b/>
                <w:bCs/>
                <w:sz w:val="20"/>
                <w:szCs w:val="20"/>
                <w:lang w:eastAsia="el-GR"/>
              </w:rPr>
              <w:t>Κατηγορία Εσόδων</w:t>
            </w:r>
          </w:p>
        </w:tc>
        <w:tc>
          <w:tcPr>
            <w:tcW w:w="172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jc w:val="center"/>
              <w:rPr>
                <w:rFonts w:ascii="Cambria" w:eastAsia="Times New Roman" w:hAnsi="Cambria"/>
                <w:b/>
                <w:bCs/>
                <w:sz w:val="20"/>
                <w:szCs w:val="20"/>
                <w:lang w:eastAsia="el-GR"/>
              </w:rPr>
            </w:pPr>
            <w:r w:rsidRPr="00197C03">
              <w:rPr>
                <w:rFonts w:ascii="Cambria" w:eastAsia="Times New Roman" w:hAnsi="Cambria"/>
                <w:b/>
                <w:bCs/>
                <w:sz w:val="20"/>
                <w:szCs w:val="20"/>
                <w:lang w:eastAsia="el-GR"/>
              </w:rPr>
              <w:t>Ποσό €</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Τακτικά</w:t>
            </w:r>
          </w:p>
        </w:tc>
        <w:tc>
          <w:tcPr>
            <w:tcW w:w="172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3.901.059,52</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Έκτακτα Ανειδίκευτα</w:t>
            </w:r>
          </w:p>
        </w:tc>
        <w:tc>
          <w:tcPr>
            <w:tcW w:w="172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1.250.450,43</w:t>
            </w:r>
          </w:p>
        </w:tc>
      </w:tr>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Έκτακτα Ειδικευμένα</w:t>
            </w:r>
          </w:p>
        </w:tc>
        <w:tc>
          <w:tcPr>
            <w:tcW w:w="172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2.072.499,61</w:t>
            </w:r>
          </w:p>
        </w:tc>
      </w:tr>
      <w:tr w:rsidR="00DD6BCF" w:rsidRPr="00197C03" w:rsidTr="004C4EFA">
        <w:trPr>
          <w:trHeight w:val="276"/>
        </w:trPr>
        <w:tc>
          <w:tcPr>
            <w:tcW w:w="5680" w:type="dxa"/>
            <w:tcBorders>
              <w:top w:val="single" w:sz="4" w:space="0" w:color="auto"/>
              <w:left w:val="nil"/>
              <w:bottom w:val="double" w:sz="6" w:space="0" w:color="auto"/>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b/>
                <w:bCs/>
                <w:sz w:val="20"/>
                <w:szCs w:val="20"/>
                <w:lang w:eastAsia="el-GR"/>
              </w:rPr>
            </w:pPr>
            <w:r w:rsidRPr="00197C03">
              <w:rPr>
                <w:rFonts w:ascii="Cambria" w:eastAsia="Times New Roman" w:hAnsi="Cambria"/>
                <w:b/>
                <w:bCs/>
                <w:sz w:val="20"/>
                <w:szCs w:val="20"/>
                <w:lang w:eastAsia="el-GR"/>
              </w:rPr>
              <w:t>Σύνολο</w:t>
            </w:r>
          </w:p>
        </w:tc>
        <w:tc>
          <w:tcPr>
            <w:tcW w:w="1720" w:type="dxa"/>
            <w:tcBorders>
              <w:top w:val="single" w:sz="4" w:space="0" w:color="auto"/>
              <w:left w:val="nil"/>
              <w:bottom w:val="double" w:sz="6" w:space="0" w:color="auto"/>
              <w:right w:val="nil"/>
            </w:tcBorders>
            <w:shd w:val="clear" w:color="auto" w:fill="auto"/>
            <w:vAlign w:val="bottom"/>
            <w:hideMark/>
          </w:tcPr>
          <w:p w:rsidR="00DD6BCF" w:rsidRPr="00197C03" w:rsidRDefault="00DD6BCF" w:rsidP="004C4EFA">
            <w:pPr>
              <w:suppressAutoHyphens w:val="0"/>
              <w:spacing w:after="0" w:line="240" w:lineRule="auto"/>
              <w:jc w:val="right"/>
              <w:rPr>
                <w:rFonts w:ascii="Cambria" w:eastAsia="Times New Roman" w:hAnsi="Cambria"/>
                <w:b/>
                <w:bCs/>
                <w:sz w:val="20"/>
                <w:szCs w:val="20"/>
                <w:lang w:eastAsia="el-GR"/>
              </w:rPr>
            </w:pPr>
            <w:r w:rsidRPr="00197C03">
              <w:rPr>
                <w:rFonts w:ascii="Cambria" w:eastAsia="Times New Roman" w:hAnsi="Cambria"/>
                <w:b/>
                <w:bCs/>
                <w:sz w:val="20"/>
                <w:szCs w:val="20"/>
                <w:lang w:eastAsia="el-GR"/>
              </w:rPr>
              <w:t>7.224.009,56</w:t>
            </w:r>
          </w:p>
        </w:tc>
      </w:tr>
    </w:tbl>
    <w:p w:rsidR="00DD6BCF" w:rsidRPr="00197C03" w:rsidRDefault="00DD6BCF" w:rsidP="00DD6BCF">
      <w:pPr>
        <w:pStyle w:val="Standard"/>
        <w:autoSpaceDE w:val="0"/>
        <w:jc w:val="both"/>
        <w:rPr>
          <w:rFonts w:ascii="Cambria" w:hAnsi="Cambria" w:cs="Cambria"/>
          <w:sz w:val="20"/>
          <w:szCs w:val="20"/>
          <w:highlight w:val="yellow"/>
        </w:rPr>
      </w:pPr>
    </w:p>
    <w:p w:rsidR="00DD6BCF" w:rsidRPr="00197C03" w:rsidRDefault="00DD6BCF" w:rsidP="00DD6BCF">
      <w:pPr>
        <w:pStyle w:val="Standard"/>
        <w:autoSpaceDE w:val="0"/>
        <w:spacing w:line="360" w:lineRule="auto"/>
        <w:ind w:firstLine="720"/>
        <w:jc w:val="both"/>
      </w:pPr>
      <w:r w:rsidRPr="00197C03">
        <w:rPr>
          <w:rFonts w:ascii="Cambria" w:eastAsia="Times New Roman" w:hAnsi="Cambria" w:cs="Cambria"/>
          <w:sz w:val="20"/>
          <w:szCs w:val="20"/>
        </w:rPr>
        <w:t>Η συμφωνία του ταμιακού απολογισμού με τα διαθέσιμα του Ισολογισμού έχει ως εξής:</w:t>
      </w:r>
    </w:p>
    <w:p w:rsidR="00DD6BCF" w:rsidRPr="00197C03" w:rsidRDefault="00DD6BCF" w:rsidP="00DD6BCF">
      <w:pPr>
        <w:pStyle w:val="Standard"/>
        <w:autoSpaceDE w:val="0"/>
        <w:jc w:val="both"/>
        <w:rPr>
          <w:rFonts w:ascii="Cambria" w:eastAsia="Times New Roman" w:hAnsi="Cambria" w:cs="Cambria"/>
          <w:sz w:val="20"/>
          <w:szCs w:val="20"/>
          <w:highlight w:val="yellow"/>
        </w:rPr>
      </w:pPr>
    </w:p>
    <w:tbl>
      <w:tblPr>
        <w:tblW w:w="7400" w:type="dxa"/>
        <w:tblInd w:w="108" w:type="dxa"/>
        <w:tblLook w:val="04A0"/>
      </w:tblPr>
      <w:tblGrid>
        <w:gridCol w:w="5680"/>
        <w:gridCol w:w="1720"/>
      </w:tblGrid>
      <w:tr w:rsidR="00DD6BCF" w:rsidRPr="00197C03" w:rsidTr="004C4EFA">
        <w:trPr>
          <w:trHeight w:val="264"/>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b/>
                <w:bCs/>
                <w:sz w:val="20"/>
                <w:szCs w:val="20"/>
                <w:lang w:eastAsia="el-GR"/>
              </w:rPr>
            </w:pPr>
            <w:r w:rsidRPr="00197C03">
              <w:rPr>
                <w:rFonts w:ascii="Cambria" w:eastAsia="Times New Roman" w:hAnsi="Cambria"/>
                <w:b/>
                <w:bCs/>
                <w:sz w:val="20"/>
                <w:szCs w:val="20"/>
                <w:lang w:eastAsia="el-GR"/>
              </w:rPr>
              <w:t>Υπόλοιπο ταμιακού απολογισμού την 31/12/2018</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b/>
                <w:bCs/>
                <w:sz w:val="20"/>
                <w:szCs w:val="20"/>
                <w:lang w:eastAsia="el-GR"/>
              </w:rPr>
            </w:pPr>
            <w:r w:rsidRPr="00197C03">
              <w:rPr>
                <w:rFonts w:ascii="Cambria" w:eastAsia="Times New Roman" w:hAnsi="Cambria"/>
                <w:b/>
                <w:bCs/>
                <w:sz w:val="20"/>
                <w:szCs w:val="20"/>
                <w:lang w:eastAsia="el-GR"/>
              </w:rPr>
              <w:t>7.224.009,56</w:t>
            </w:r>
          </w:p>
        </w:tc>
      </w:tr>
      <w:tr w:rsidR="00DD6BCF" w:rsidRPr="00197C03" w:rsidTr="004C4EFA">
        <w:trPr>
          <w:trHeight w:val="528"/>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Πλέον: Λογαριασμός στην Τράπεζα Πειραιώς (6377-040031-187) που δεν έχει απεικονισθεί στον απολογισμό</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351,86</w:t>
            </w:r>
          </w:p>
        </w:tc>
      </w:tr>
      <w:tr w:rsidR="00DD6BCF" w:rsidRPr="00197C03" w:rsidTr="004C4EFA">
        <w:trPr>
          <w:trHeight w:val="528"/>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Πλέον: Λογαριασμός στην Τράπεζα Πειραιώς (6377-030021-922) που δεν έχει απεικονισθεί στον απολογισμό</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15,58</w:t>
            </w:r>
          </w:p>
        </w:tc>
      </w:tr>
      <w:tr w:rsidR="00DD6BCF" w:rsidRPr="00197C03" w:rsidTr="004C4EFA">
        <w:trPr>
          <w:trHeight w:val="528"/>
        </w:trPr>
        <w:tc>
          <w:tcPr>
            <w:tcW w:w="5680" w:type="dxa"/>
            <w:tcBorders>
              <w:top w:val="nil"/>
              <w:left w:val="nil"/>
              <w:bottom w:val="nil"/>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sz w:val="20"/>
                <w:szCs w:val="20"/>
                <w:lang w:eastAsia="el-GR"/>
              </w:rPr>
            </w:pPr>
            <w:r w:rsidRPr="00197C03">
              <w:rPr>
                <w:rFonts w:ascii="Cambria" w:eastAsia="Times New Roman" w:hAnsi="Cambria"/>
                <w:sz w:val="20"/>
                <w:szCs w:val="20"/>
                <w:lang w:eastAsia="el-GR"/>
              </w:rPr>
              <w:t>Πλέον: Λογαριασμός στην Συνεταιριστική τράπεζα Χανίων (159139023) που δεν έχει απεικονισθεί στον απολογισμό</w:t>
            </w:r>
          </w:p>
        </w:tc>
        <w:tc>
          <w:tcPr>
            <w:tcW w:w="1720" w:type="dxa"/>
            <w:tcBorders>
              <w:top w:val="nil"/>
              <w:left w:val="nil"/>
              <w:bottom w:val="nil"/>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sz w:val="20"/>
                <w:szCs w:val="20"/>
                <w:lang w:eastAsia="el-GR"/>
              </w:rPr>
            </w:pPr>
            <w:r w:rsidRPr="00197C03">
              <w:rPr>
                <w:rFonts w:ascii="Cambria" w:eastAsia="Times New Roman" w:hAnsi="Cambria"/>
                <w:sz w:val="20"/>
                <w:szCs w:val="20"/>
                <w:lang w:eastAsia="el-GR"/>
              </w:rPr>
              <w:t>7,39</w:t>
            </w:r>
          </w:p>
        </w:tc>
      </w:tr>
      <w:tr w:rsidR="00DD6BCF" w:rsidRPr="00197C03" w:rsidTr="004C4EFA">
        <w:trPr>
          <w:trHeight w:val="276"/>
        </w:trPr>
        <w:tc>
          <w:tcPr>
            <w:tcW w:w="5680" w:type="dxa"/>
            <w:tcBorders>
              <w:top w:val="single" w:sz="4" w:space="0" w:color="auto"/>
              <w:left w:val="nil"/>
              <w:bottom w:val="double" w:sz="6" w:space="0" w:color="auto"/>
              <w:right w:val="nil"/>
            </w:tcBorders>
            <w:shd w:val="clear" w:color="auto" w:fill="auto"/>
            <w:vAlign w:val="bottom"/>
            <w:hideMark/>
          </w:tcPr>
          <w:p w:rsidR="00DD6BCF" w:rsidRPr="00197C03" w:rsidRDefault="00DD6BCF" w:rsidP="004C4EFA">
            <w:pPr>
              <w:suppressAutoHyphens w:val="0"/>
              <w:spacing w:after="0" w:line="240" w:lineRule="auto"/>
              <w:rPr>
                <w:rFonts w:ascii="Cambria" w:eastAsia="Times New Roman" w:hAnsi="Cambria"/>
                <w:b/>
                <w:bCs/>
                <w:sz w:val="20"/>
                <w:szCs w:val="20"/>
                <w:lang w:eastAsia="el-GR"/>
              </w:rPr>
            </w:pPr>
            <w:r w:rsidRPr="00197C03">
              <w:rPr>
                <w:rFonts w:ascii="Cambria" w:eastAsia="Times New Roman" w:hAnsi="Cambria"/>
                <w:b/>
                <w:bCs/>
                <w:sz w:val="20"/>
                <w:szCs w:val="20"/>
                <w:lang w:eastAsia="el-GR"/>
              </w:rPr>
              <w:t>Σύνολο</w:t>
            </w:r>
          </w:p>
        </w:tc>
        <w:tc>
          <w:tcPr>
            <w:tcW w:w="1720" w:type="dxa"/>
            <w:tcBorders>
              <w:top w:val="single" w:sz="4" w:space="0" w:color="auto"/>
              <w:left w:val="nil"/>
              <w:bottom w:val="double" w:sz="6" w:space="0" w:color="auto"/>
              <w:right w:val="nil"/>
            </w:tcBorders>
            <w:shd w:val="clear" w:color="auto" w:fill="auto"/>
            <w:noWrap/>
            <w:vAlign w:val="bottom"/>
            <w:hideMark/>
          </w:tcPr>
          <w:p w:rsidR="00DD6BCF" w:rsidRPr="00197C03" w:rsidRDefault="00DD6BCF" w:rsidP="004C4EFA">
            <w:pPr>
              <w:suppressAutoHyphens w:val="0"/>
              <w:spacing w:after="0" w:line="240" w:lineRule="auto"/>
              <w:jc w:val="right"/>
              <w:rPr>
                <w:rFonts w:ascii="Cambria" w:eastAsia="Times New Roman" w:hAnsi="Cambria"/>
                <w:b/>
                <w:bCs/>
                <w:sz w:val="20"/>
                <w:szCs w:val="20"/>
                <w:lang w:eastAsia="el-GR"/>
              </w:rPr>
            </w:pPr>
            <w:r w:rsidRPr="00197C03">
              <w:rPr>
                <w:rFonts w:ascii="Cambria" w:eastAsia="Times New Roman" w:hAnsi="Cambria"/>
                <w:b/>
                <w:bCs/>
                <w:sz w:val="20"/>
                <w:szCs w:val="20"/>
                <w:lang w:eastAsia="el-GR"/>
              </w:rPr>
              <w:t>7.224.384,39</w:t>
            </w:r>
          </w:p>
        </w:tc>
      </w:tr>
    </w:tbl>
    <w:p w:rsidR="00DD6BCF" w:rsidRPr="00197C03" w:rsidRDefault="00DD6BCF" w:rsidP="00DD6BCF">
      <w:pPr>
        <w:pStyle w:val="Standard"/>
        <w:autoSpaceDE w:val="0"/>
        <w:spacing w:line="360" w:lineRule="auto"/>
        <w:jc w:val="both"/>
        <w:rPr>
          <w:rFonts w:ascii="Cambria" w:eastAsia="Times New Roman" w:hAnsi="Cambria" w:cs="Cambria"/>
          <w:sz w:val="20"/>
          <w:szCs w:val="20"/>
          <w:highlight w:val="yellow"/>
        </w:rPr>
      </w:pPr>
    </w:p>
    <w:p w:rsidR="00DD6BCF" w:rsidRPr="00197C03" w:rsidRDefault="00DD6BCF" w:rsidP="00DD6BCF">
      <w:pPr>
        <w:pStyle w:val="Standard"/>
        <w:autoSpaceDE w:val="0"/>
        <w:spacing w:line="360" w:lineRule="auto"/>
        <w:ind w:firstLine="720"/>
        <w:jc w:val="both"/>
      </w:pPr>
      <w:r w:rsidRPr="00197C03">
        <w:rPr>
          <w:rFonts w:ascii="Cambria" w:eastAsia="Times New Roman" w:hAnsi="Cambria" w:cs="Cambria"/>
          <w:sz w:val="20"/>
          <w:szCs w:val="20"/>
        </w:rPr>
        <w:t>Τα περιληπτικά στοιχεία του απολογισμού έχουν ως εξής:</w:t>
      </w:r>
    </w:p>
    <w:p w:rsidR="00DD6BCF" w:rsidRPr="00197C03" w:rsidRDefault="00DD6BCF" w:rsidP="00DD6BCF">
      <w:pPr>
        <w:pStyle w:val="Standard"/>
        <w:autoSpaceDE w:val="0"/>
        <w:spacing w:line="360" w:lineRule="auto"/>
        <w:ind w:firstLine="720"/>
        <w:jc w:val="both"/>
        <w:rPr>
          <w:rFonts w:ascii="Cambria" w:eastAsia="Times New Roman" w:hAnsi="Cambria" w:cs="Cambria"/>
          <w:sz w:val="20"/>
          <w:szCs w:val="20"/>
          <w:highlight w:val="yellow"/>
        </w:rPr>
      </w:pPr>
    </w:p>
    <w:p w:rsidR="00DD6BCF" w:rsidRPr="00197C03" w:rsidRDefault="00DD6BCF" w:rsidP="00DD6BCF">
      <w:pPr>
        <w:rPr>
          <w:highlight w:val="yellow"/>
        </w:rPr>
        <w:sectPr w:rsidR="00DD6BCF" w:rsidRPr="00197C03">
          <w:footerReference w:type="default" r:id="rId8"/>
          <w:pgSz w:w="11906" w:h="16838"/>
          <w:pgMar w:top="1134" w:right="1287" w:bottom="1134" w:left="851" w:header="720" w:footer="709" w:gutter="0"/>
          <w:cols w:space="720"/>
          <w:docGrid w:linePitch="360"/>
        </w:sectPr>
      </w:pPr>
    </w:p>
    <w:tbl>
      <w:tblPr>
        <w:tblW w:w="15901" w:type="dxa"/>
        <w:jc w:val="center"/>
        <w:tblLook w:val="04A0"/>
      </w:tblPr>
      <w:tblGrid>
        <w:gridCol w:w="1413"/>
        <w:gridCol w:w="2024"/>
        <w:gridCol w:w="1661"/>
        <w:gridCol w:w="1880"/>
        <w:gridCol w:w="1540"/>
        <w:gridCol w:w="1484"/>
        <w:gridCol w:w="1555"/>
        <w:gridCol w:w="1540"/>
        <w:gridCol w:w="1362"/>
        <w:gridCol w:w="10"/>
        <w:gridCol w:w="1530"/>
      </w:tblGrid>
      <w:tr w:rsidR="00DD6BCF" w:rsidRPr="00192245" w:rsidTr="004C4EFA">
        <w:trPr>
          <w:trHeight w:val="288"/>
          <w:jc w:val="center"/>
        </w:trPr>
        <w:tc>
          <w:tcPr>
            <w:tcW w:w="1590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lastRenderedPageBreak/>
              <w:t>ΓΕΝΙΚΗ ΑΝΑΚΕΦΑΛΑΙΩΣΗ</w:t>
            </w:r>
          </w:p>
        </w:tc>
      </w:tr>
      <w:tr w:rsidR="00DD6BCF" w:rsidRPr="00192245" w:rsidTr="004C4EFA">
        <w:trPr>
          <w:trHeight w:val="288"/>
          <w:jc w:val="center"/>
        </w:trPr>
        <w:tc>
          <w:tcPr>
            <w:tcW w:w="1413" w:type="dxa"/>
            <w:tcBorders>
              <w:top w:val="nil"/>
              <w:left w:val="single" w:sz="4" w:space="0" w:color="auto"/>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2024"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p>
        </w:tc>
        <w:tc>
          <w:tcPr>
            <w:tcW w:w="1661"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8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54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484"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555"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442"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362"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540" w:type="dxa"/>
            <w:gridSpan w:val="2"/>
            <w:tcBorders>
              <w:top w:val="nil"/>
              <w:left w:val="nil"/>
              <w:bottom w:val="nil"/>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r>
      <w:tr w:rsidR="00DD6BCF" w:rsidRPr="00192245" w:rsidTr="004C4EFA">
        <w:trPr>
          <w:trHeight w:val="288"/>
          <w:jc w:val="center"/>
        </w:trPr>
        <w:tc>
          <w:tcPr>
            <w:tcW w:w="1299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ΕΣΟΔΑ</w:t>
            </w:r>
          </w:p>
        </w:tc>
        <w:tc>
          <w:tcPr>
            <w:tcW w:w="1372" w:type="dxa"/>
            <w:gridSpan w:val="2"/>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p>
        </w:tc>
        <w:tc>
          <w:tcPr>
            <w:tcW w:w="1530" w:type="dxa"/>
            <w:tcBorders>
              <w:top w:val="nil"/>
              <w:left w:val="nil"/>
              <w:bottom w:val="nil"/>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r>
      <w:tr w:rsidR="00DD6BCF" w:rsidRPr="00192245" w:rsidTr="004C4EFA">
        <w:trPr>
          <w:trHeight w:val="804"/>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2024"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Αρχικά Προϋπολογισθέντα</w:t>
            </w:r>
          </w:p>
        </w:tc>
        <w:tc>
          <w:tcPr>
            <w:tcW w:w="1661"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Αναμορφώσεις</w:t>
            </w:r>
          </w:p>
        </w:tc>
        <w:tc>
          <w:tcPr>
            <w:tcW w:w="1880"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Τελικός Προϋπολογισμός</w:t>
            </w:r>
          </w:p>
        </w:tc>
        <w:tc>
          <w:tcPr>
            <w:tcW w:w="1540"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Βεβαιωθέντα</w:t>
            </w:r>
          </w:p>
        </w:tc>
        <w:tc>
          <w:tcPr>
            <w:tcW w:w="1484"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Διαγραφέντα</w:t>
            </w:r>
          </w:p>
        </w:tc>
        <w:tc>
          <w:tcPr>
            <w:tcW w:w="1555"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Εισπραχθέντα</w:t>
            </w:r>
          </w:p>
        </w:tc>
        <w:tc>
          <w:tcPr>
            <w:tcW w:w="1442"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Εισπρακτέα υπόλοιπα</w:t>
            </w:r>
          </w:p>
        </w:tc>
        <w:tc>
          <w:tcPr>
            <w:tcW w:w="1362" w:type="dxa"/>
            <w:tcBorders>
              <w:top w:val="nil"/>
              <w:left w:val="nil"/>
              <w:bottom w:val="nil"/>
              <w:right w:val="nil"/>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p>
        </w:tc>
        <w:tc>
          <w:tcPr>
            <w:tcW w:w="1540" w:type="dxa"/>
            <w:gridSpan w:val="2"/>
            <w:tcBorders>
              <w:top w:val="nil"/>
              <w:left w:val="nil"/>
              <w:bottom w:val="nil"/>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 </w:t>
            </w:r>
          </w:p>
        </w:tc>
      </w:tr>
      <w:tr w:rsidR="00DD6BCF" w:rsidRPr="00192245" w:rsidTr="004C4EFA">
        <w:trPr>
          <w:trHeight w:val="288"/>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Τακτικά</w:t>
            </w:r>
          </w:p>
        </w:tc>
        <w:tc>
          <w:tcPr>
            <w:tcW w:w="202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7.661.810,96</w:t>
            </w:r>
          </w:p>
        </w:tc>
        <w:tc>
          <w:tcPr>
            <w:tcW w:w="1661"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411.447,40</w:t>
            </w:r>
          </w:p>
        </w:tc>
        <w:tc>
          <w:tcPr>
            <w:tcW w:w="188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8.073.258,36</w:t>
            </w:r>
          </w:p>
        </w:tc>
        <w:tc>
          <w:tcPr>
            <w:tcW w:w="154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8.272.638,22</w:t>
            </w:r>
          </w:p>
        </w:tc>
        <w:tc>
          <w:tcPr>
            <w:tcW w:w="148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8.658,38</w:t>
            </w:r>
          </w:p>
        </w:tc>
        <w:tc>
          <w:tcPr>
            <w:tcW w:w="1555"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7.489.719,49</w:t>
            </w:r>
          </w:p>
        </w:tc>
        <w:tc>
          <w:tcPr>
            <w:tcW w:w="1442"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774.260,35</w:t>
            </w:r>
          </w:p>
        </w:tc>
        <w:tc>
          <w:tcPr>
            <w:tcW w:w="1362"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p>
        </w:tc>
        <w:tc>
          <w:tcPr>
            <w:tcW w:w="1540" w:type="dxa"/>
            <w:gridSpan w:val="2"/>
            <w:tcBorders>
              <w:top w:val="nil"/>
              <w:left w:val="nil"/>
              <w:bottom w:val="nil"/>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r>
      <w:tr w:rsidR="00DD6BCF" w:rsidRPr="00192245" w:rsidTr="004C4EFA">
        <w:trPr>
          <w:trHeight w:val="288"/>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Έκτακτα και λοιπά έσοδα</w:t>
            </w:r>
          </w:p>
        </w:tc>
        <w:tc>
          <w:tcPr>
            <w:tcW w:w="202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5.779.522,08</w:t>
            </w:r>
          </w:p>
        </w:tc>
        <w:tc>
          <w:tcPr>
            <w:tcW w:w="1661"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4.899.482,77</w:t>
            </w:r>
          </w:p>
        </w:tc>
        <w:tc>
          <w:tcPr>
            <w:tcW w:w="188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10.679.004,85</w:t>
            </w:r>
          </w:p>
        </w:tc>
        <w:tc>
          <w:tcPr>
            <w:tcW w:w="154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2.980.912,03</w:t>
            </w:r>
          </w:p>
        </w:tc>
        <w:tc>
          <w:tcPr>
            <w:tcW w:w="148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21,11</w:t>
            </w:r>
          </w:p>
        </w:tc>
        <w:tc>
          <w:tcPr>
            <w:tcW w:w="1555"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2.980.630,92</w:t>
            </w:r>
          </w:p>
        </w:tc>
        <w:tc>
          <w:tcPr>
            <w:tcW w:w="1442"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260,00</w:t>
            </w:r>
          </w:p>
        </w:tc>
        <w:tc>
          <w:tcPr>
            <w:tcW w:w="1362"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p>
        </w:tc>
        <w:tc>
          <w:tcPr>
            <w:tcW w:w="1540" w:type="dxa"/>
            <w:gridSpan w:val="2"/>
            <w:tcBorders>
              <w:top w:val="nil"/>
              <w:left w:val="nil"/>
              <w:bottom w:val="nil"/>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r>
      <w:tr w:rsidR="00DD6BCF" w:rsidRPr="00192245" w:rsidTr="004C4EFA">
        <w:trPr>
          <w:trHeight w:val="288"/>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Χρηματικό υπόλοιπο</w:t>
            </w:r>
          </w:p>
        </w:tc>
        <w:tc>
          <w:tcPr>
            <w:tcW w:w="202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6.469.287,41</w:t>
            </w:r>
          </w:p>
        </w:tc>
        <w:tc>
          <w:tcPr>
            <w:tcW w:w="1661"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-274.497,76</w:t>
            </w:r>
          </w:p>
        </w:tc>
        <w:tc>
          <w:tcPr>
            <w:tcW w:w="188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6.194.789,65</w:t>
            </w:r>
          </w:p>
        </w:tc>
        <w:tc>
          <w:tcPr>
            <w:tcW w:w="154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6.194.789,65</w:t>
            </w:r>
          </w:p>
        </w:tc>
        <w:tc>
          <w:tcPr>
            <w:tcW w:w="148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0,00</w:t>
            </w:r>
          </w:p>
        </w:tc>
        <w:tc>
          <w:tcPr>
            <w:tcW w:w="1555"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6.194.789,65</w:t>
            </w:r>
          </w:p>
        </w:tc>
        <w:tc>
          <w:tcPr>
            <w:tcW w:w="1442"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0,00</w:t>
            </w:r>
          </w:p>
        </w:tc>
        <w:tc>
          <w:tcPr>
            <w:tcW w:w="1362"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p>
        </w:tc>
        <w:tc>
          <w:tcPr>
            <w:tcW w:w="1540" w:type="dxa"/>
            <w:gridSpan w:val="2"/>
            <w:tcBorders>
              <w:top w:val="nil"/>
              <w:left w:val="nil"/>
              <w:bottom w:val="nil"/>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r>
      <w:tr w:rsidR="00DD6BCF" w:rsidRPr="00192245" w:rsidTr="004C4EFA">
        <w:trPr>
          <w:trHeight w:val="264"/>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Σύνολο</w:t>
            </w:r>
          </w:p>
        </w:tc>
        <w:tc>
          <w:tcPr>
            <w:tcW w:w="202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19.910.620,45</w:t>
            </w:r>
          </w:p>
        </w:tc>
        <w:tc>
          <w:tcPr>
            <w:tcW w:w="1661"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5.036.432,41</w:t>
            </w:r>
          </w:p>
        </w:tc>
        <w:tc>
          <w:tcPr>
            <w:tcW w:w="188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24.947.052,86</w:t>
            </w:r>
          </w:p>
        </w:tc>
        <w:tc>
          <w:tcPr>
            <w:tcW w:w="154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17.448.339,90</w:t>
            </w:r>
          </w:p>
        </w:tc>
        <w:tc>
          <w:tcPr>
            <w:tcW w:w="148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8.679,49</w:t>
            </w:r>
          </w:p>
        </w:tc>
        <w:tc>
          <w:tcPr>
            <w:tcW w:w="1555"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16.665.140,06</w:t>
            </w:r>
          </w:p>
        </w:tc>
        <w:tc>
          <w:tcPr>
            <w:tcW w:w="1442"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774.520,35</w:t>
            </w:r>
          </w:p>
        </w:tc>
        <w:tc>
          <w:tcPr>
            <w:tcW w:w="1362"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p>
        </w:tc>
        <w:tc>
          <w:tcPr>
            <w:tcW w:w="1540" w:type="dxa"/>
            <w:gridSpan w:val="2"/>
            <w:tcBorders>
              <w:top w:val="nil"/>
              <w:left w:val="nil"/>
              <w:bottom w:val="nil"/>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 </w:t>
            </w:r>
          </w:p>
        </w:tc>
      </w:tr>
      <w:tr w:rsidR="00DD6BCF" w:rsidRPr="00192245" w:rsidTr="004C4EFA">
        <w:trPr>
          <w:trHeight w:val="288"/>
          <w:jc w:val="center"/>
        </w:trPr>
        <w:tc>
          <w:tcPr>
            <w:tcW w:w="1413" w:type="dxa"/>
            <w:tcBorders>
              <w:top w:val="nil"/>
              <w:left w:val="single" w:sz="4" w:space="0" w:color="auto"/>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2024"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p>
        </w:tc>
        <w:tc>
          <w:tcPr>
            <w:tcW w:w="1661"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8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54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484"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555"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442"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362"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540" w:type="dxa"/>
            <w:gridSpan w:val="2"/>
            <w:tcBorders>
              <w:top w:val="nil"/>
              <w:left w:val="nil"/>
              <w:bottom w:val="nil"/>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r>
      <w:tr w:rsidR="00DD6BCF" w:rsidRPr="00192245" w:rsidTr="004C4EFA">
        <w:trPr>
          <w:trHeight w:val="288"/>
          <w:jc w:val="center"/>
        </w:trPr>
        <w:tc>
          <w:tcPr>
            <w:tcW w:w="1413" w:type="dxa"/>
            <w:tcBorders>
              <w:top w:val="nil"/>
              <w:left w:val="single" w:sz="4" w:space="0" w:color="auto"/>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2024"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p>
        </w:tc>
        <w:tc>
          <w:tcPr>
            <w:tcW w:w="1661"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88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540"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484"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555"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442"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362" w:type="dxa"/>
            <w:tcBorders>
              <w:top w:val="nil"/>
              <w:left w:val="nil"/>
              <w:bottom w:val="nil"/>
              <w:right w:val="nil"/>
            </w:tcBorders>
            <w:shd w:val="clear" w:color="auto" w:fill="auto"/>
            <w:noWrap/>
            <w:vAlign w:val="bottom"/>
            <w:hideMark/>
          </w:tcPr>
          <w:p w:rsidR="00DD6BCF" w:rsidRPr="00192245" w:rsidRDefault="00DD6BCF" w:rsidP="004C4EFA">
            <w:pPr>
              <w:suppressAutoHyphens w:val="0"/>
              <w:spacing w:after="0" w:line="240" w:lineRule="auto"/>
              <w:rPr>
                <w:rFonts w:ascii="Times New Roman" w:eastAsia="Times New Roman" w:hAnsi="Times New Roman" w:cs="Times New Roman"/>
                <w:sz w:val="20"/>
                <w:szCs w:val="20"/>
                <w:lang w:eastAsia="el-GR"/>
              </w:rPr>
            </w:pPr>
          </w:p>
        </w:tc>
        <w:tc>
          <w:tcPr>
            <w:tcW w:w="1540" w:type="dxa"/>
            <w:gridSpan w:val="2"/>
            <w:tcBorders>
              <w:top w:val="nil"/>
              <w:left w:val="nil"/>
              <w:bottom w:val="nil"/>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r>
      <w:tr w:rsidR="00DD6BCF" w:rsidRPr="00192245" w:rsidTr="004C4EFA">
        <w:trPr>
          <w:trHeight w:val="288"/>
          <w:jc w:val="center"/>
        </w:trPr>
        <w:tc>
          <w:tcPr>
            <w:tcW w:w="1590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ΕΞΟΔΑ</w:t>
            </w:r>
          </w:p>
        </w:tc>
      </w:tr>
      <w:tr w:rsidR="00DD6BCF" w:rsidRPr="00192245" w:rsidTr="004C4EFA">
        <w:trPr>
          <w:trHeight w:val="804"/>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2024"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Αρχικά Προϋπολογισθέντα</w:t>
            </w:r>
          </w:p>
        </w:tc>
        <w:tc>
          <w:tcPr>
            <w:tcW w:w="1661"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Αναμορφώσεις</w:t>
            </w:r>
          </w:p>
        </w:tc>
        <w:tc>
          <w:tcPr>
            <w:tcW w:w="1880"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Τελικός Προϋπολογισμός</w:t>
            </w:r>
          </w:p>
        </w:tc>
        <w:tc>
          <w:tcPr>
            <w:tcW w:w="1540"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 xml:space="preserve">Αρχικά </w:t>
            </w:r>
            <w:proofErr w:type="spellStart"/>
            <w:r w:rsidRPr="00192245">
              <w:rPr>
                <w:rFonts w:ascii="Cambria" w:eastAsia="Times New Roman" w:hAnsi="Cambria"/>
                <w:b/>
                <w:bCs/>
                <w:color w:val="000000"/>
                <w:sz w:val="20"/>
                <w:szCs w:val="20"/>
                <w:lang w:eastAsia="el-GR"/>
              </w:rPr>
              <w:t>Ενταλθέντα</w:t>
            </w:r>
            <w:proofErr w:type="spellEnd"/>
          </w:p>
        </w:tc>
        <w:tc>
          <w:tcPr>
            <w:tcW w:w="1484"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Εκπεσμοί / Ακυρώσεις</w:t>
            </w:r>
          </w:p>
        </w:tc>
        <w:tc>
          <w:tcPr>
            <w:tcW w:w="1555"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 xml:space="preserve">Τελικά </w:t>
            </w:r>
            <w:proofErr w:type="spellStart"/>
            <w:r w:rsidRPr="00192245">
              <w:rPr>
                <w:rFonts w:ascii="Cambria" w:eastAsia="Times New Roman" w:hAnsi="Cambria"/>
                <w:b/>
                <w:bCs/>
                <w:color w:val="000000"/>
                <w:sz w:val="20"/>
                <w:szCs w:val="20"/>
                <w:lang w:eastAsia="el-GR"/>
              </w:rPr>
              <w:t>Ενταλθέντα</w:t>
            </w:r>
            <w:proofErr w:type="spellEnd"/>
          </w:p>
        </w:tc>
        <w:tc>
          <w:tcPr>
            <w:tcW w:w="1442"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Πληρωθέντα</w:t>
            </w:r>
          </w:p>
        </w:tc>
        <w:tc>
          <w:tcPr>
            <w:tcW w:w="1362" w:type="dxa"/>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Πληρωτέο Υπόλοιπο</w:t>
            </w:r>
          </w:p>
        </w:tc>
        <w:tc>
          <w:tcPr>
            <w:tcW w:w="1540" w:type="dxa"/>
            <w:gridSpan w:val="2"/>
            <w:tcBorders>
              <w:top w:val="nil"/>
              <w:left w:val="nil"/>
              <w:bottom w:val="single" w:sz="4" w:space="0" w:color="auto"/>
              <w:right w:val="single" w:sz="4" w:space="0" w:color="auto"/>
            </w:tcBorders>
            <w:shd w:val="clear" w:color="auto" w:fill="auto"/>
            <w:vAlign w:val="bottom"/>
            <w:hideMark/>
          </w:tcPr>
          <w:p w:rsidR="00DD6BCF" w:rsidRPr="00192245"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Αδιάθετες Πιστώσεις</w:t>
            </w:r>
          </w:p>
        </w:tc>
      </w:tr>
      <w:tr w:rsidR="00DD6BCF" w:rsidRPr="00192245" w:rsidTr="004C4EFA">
        <w:trPr>
          <w:trHeight w:val="288"/>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Έξοδα</w:t>
            </w:r>
          </w:p>
        </w:tc>
        <w:tc>
          <w:tcPr>
            <w:tcW w:w="202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19.910.620,45</w:t>
            </w:r>
          </w:p>
        </w:tc>
        <w:tc>
          <w:tcPr>
            <w:tcW w:w="1661"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5.036.432,41</w:t>
            </w:r>
          </w:p>
        </w:tc>
        <w:tc>
          <w:tcPr>
            <w:tcW w:w="188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24.947.052,86</w:t>
            </w:r>
          </w:p>
        </w:tc>
        <w:tc>
          <w:tcPr>
            <w:tcW w:w="154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9.549.592,52</w:t>
            </w:r>
          </w:p>
        </w:tc>
        <w:tc>
          <w:tcPr>
            <w:tcW w:w="148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108.462,02</w:t>
            </w:r>
          </w:p>
        </w:tc>
        <w:tc>
          <w:tcPr>
            <w:tcW w:w="1555"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9.441.130,50</w:t>
            </w:r>
          </w:p>
        </w:tc>
        <w:tc>
          <w:tcPr>
            <w:tcW w:w="1442"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9.441.130,50</w:t>
            </w:r>
          </w:p>
        </w:tc>
        <w:tc>
          <w:tcPr>
            <w:tcW w:w="1362"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0,00</w:t>
            </w:r>
          </w:p>
        </w:tc>
        <w:tc>
          <w:tcPr>
            <w:tcW w:w="1540" w:type="dxa"/>
            <w:gridSpan w:val="2"/>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15.505.922,36</w:t>
            </w:r>
          </w:p>
        </w:tc>
      </w:tr>
      <w:tr w:rsidR="00DD6BCF" w:rsidRPr="00192245" w:rsidTr="004C4EFA">
        <w:trPr>
          <w:trHeight w:val="288"/>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Αποθεματικό</w:t>
            </w:r>
          </w:p>
        </w:tc>
        <w:tc>
          <w:tcPr>
            <w:tcW w:w="202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1661"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188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154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148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1555"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1442"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7.224.009,56</w:t>
            </w:r>
          </w:p>
        </w:tc>
        <w:tc>
          <w:tcPr>
            <w:tcW w:w="1362"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c>
          <w:tcPr>
            <w:tcW w:w="1540" w:type="dxa"/>
            <w:gridSpan w:val="2"/>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color w:val="000000"/>
                <w:sz w:val="20"/>
                <w:szCs w:val="20"/>
                <w:lang w:eastAsia="el-GR"/>
              </w:rPr>
            </w:pPr>
            <w:r w:rsidRPr="00192245">
              <w:rPr>
                <w:rFonts w:ascii="Cambria" w:eastAsia="Times New Roman" w:hAnsi="Cambria"/>
                <w:color w:val="000000"/>
                <w:sz w:val="20"/>
                <w:szCs w:val="20"/>
                <w:lang w:eastAsia="el-GR"/>
              </w:rPr>
              <w:t> </w:t>
            </w:r>
          </w:p>
        </w:tc>
      </w:tr>
      <w:tr w:rsidR="00DD6BCF" w:rsidRPr="00192245" w:rsidTr="004C4EFA">
        <w:trPr>
          <w:trHeight w:val="288"/>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Σύνολο</w:t>
            </w:r>
          </w:p>
        </w:tc>
        <w:tc>
          <w:tcPr>
            <w:tcW w:w="202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19.910.620,45</w:t>
            </w:r>
          </w:p>
        </w:tc>
        <w:tc>
          <w:tcPr>
            <w:tcW w:w="1661"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5.036.432,41</w:t>
            </w:r>
          </w:p>
        </w:tc>
        <w:tc>
          <w:tcPr>
            <w:tcW w:w="188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24.947.052,86</w:t>
            </w:r>
          </w:p>
        </w:tc>
        <w:tc>
          <w:tcPr>
            <w:tcW w:w="1540"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9.549.592,52</w:t>
            </w:r>
          </w:p>
        </w:tc>
        <w:tc>
          <w:tcPr>
            <w:tcW w:w="1484"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108.462,02</w:t>
            </w:r>
          </w:p>
        </w:tc>
        <w:tc>
          <w:tcPr>
            <w:tcW w:w="1555"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9.441.130,50</w:t>
            </w:r>
          </w:p>
        </w:tc>
        <w:tc>
          <w:tcPr>
            <w:tcW w:w="1442"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16.665.140,06</w:t>
            </w:r>
          </w:p>
        </w:tc>
        <w:tc>
          <w:tcPr>
            <w:tcW w:w="1362" w:type="dxa"/>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0,00</w:t>
            </w:r>
          </w:p>
        </w:tc>
        <w:tc>
          <w:tcPr>
            <w:tcW w:w="1540" w:type="dxa"/>
            <w:gridSpan w:val="2"/>
            <w:tcBorders>
              <w:top w:val="nil"/>
              <w:left w:val="nil"/>
              <w:bottom w:val="single" w:sz="4" w:space="0" w:color="auto"/>
              <w:right w:val="single" w:sz="4" w:space="0" w:color="auto"/>
            </w:tcBorders>
            <w:shd w:val="clear" w:color="auto" w:fill="auto"/>
            <w:noWrap/>
            <w:vAlign w:val="bottom"/>
            <w:hideMark/>
          </w:tcPr>
          <w:p w:rsidR="00DD6BCF" w:rsidRPr="00192245"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192245">
              <w:rPr>
                <w:rFonts w:ascii="Cambria" w:eastAsia="Times New Roman" w:hAnsi="Cambria"/>
                <w:b/>
                <w:bCs/>
                <w:color w:val="000000"/>
                <w:sz w:val="20"/>
                <w:szCs w:val="20"/>
                <w:lang w:eastAsia="el-GR"/>
              </w:rPr>
              <w:t>15.505.922,36</w:t>
            </w:r>
          </w:p>
        </w:tc>
      </w:tr>
    </w:tbl>
    <w:p w:rsidR="00DD6BCF" w:rsidRPr="00197C03" w:rsidRDefault="00DD6BCF" w:rsidP="00DD6BCF">
      <w:pPr>
        <w:rPr>
          <w:highlight w:val="yellow"/>
        </w:rPr>
        <w:sectPr w:rsidR="00DD6BCF" w:rsidRPr="00197C03">
          <w:footerReference w:type="even" r:id="rId9"/>
          <w:footerReference w:type="default" r:id="rId10"/>
          <w:footerReference w:type="first" r:id="rId11"/>
          <w:pgSz w:w="16838" w:h="11906" w:orient="landscape"/>
          <w:pgMar w:top="851" w:right="1134" w:bottom="1287" w:left="1134" w:header="720" w:footer="709" w:gutter="0"/>
          <w:cols w:space="720"/>
          <w:docGrid w:linePitch="360"/>
        </w:sectPr>
      </w:pPr>
    </w:p>
    <w:p w:rsidR="00DD6BCF" w:rsidRPr="00197C03" w:rsidRDefault="00DD6BCF" w:rsidP="00DD6BCF">
      <w:pPr>
        <w:spacing w:after="0" w:line="360" w:lineRule="auto"/>
        <w:jc w:val="center"/>
      </w:pPr>
      <w:r w:rsidRPr="00197C03">
        <w:rPr>
          <w:rFonts w:ascii="Cambria" w:hAnsi="Cambria" w:cs="Cambria"/>
          <w:b/>
          <w:sz w:val="20"/>
          <w:szCs w:val="20"/>
        </w:rPr>
        <w:lastRenderedPageBreak/>
        <w:t>ΕΚΘΕΣΗ ΟΙΚΟΝΟΜΙΚΗΣ ΕΠΙΤΡΟΠΗΣ</w:t>
      </w:r>
    </w:p>
    <w:p w:rsidR="00DD6BCF" w:rsidRPr="00197C03" w:rsidRDefault="00DD6BCF" w:rsidP="00DD6BCF">
      <w:pPr>
        <w:spacing w:after="0" w:line="360" w:lineRule="auto"/>
        <w:jc w:val="center"/>
      </w:pPr>
      <w:r w:rsidRPr="00197C03">
        <w:rPr>
          <w:rFonts w:ascii="Cambria" w:hAnsi="Cambria" w:cs="Cambria"/>
          <w:b/>
          <w:sz w:val="20"/>
          <w:szCs w:val="20"/>
        </w:rPr>
        <w:t>ΠΡΟΣ ΤΟ ΔΗΜΟΤΙΚΟ ΣΥΜΒΟΥΛΙΟ ΤΟΥ ΔΗΜΟΥ ΠΛΑΤΑΝΙΑ</w:t>
      </w:r>
    </w:p>
    <w:p w:rsidR="00DD6BCF" w:rsidRPr="00197C03" w:rsidRDefault="00DD6BCF" w:rsidP="00DD6BCF">
      <w:pPr>
        <w:pStyle w:val="xl35"/>
        <w:pBdr>
          <w:bottom w:val="none" w:sz="0" w:space="0" w:color="000000"/>
        </w:pBdr>
        <w:spacing w:before="0" w:after="0" w:line="360" w:lineRule="auto"/>
        <w:rPr>
          <w:rFonts w:ascii="Cambria" w:hAnsi="Cambria" w:cs="Cambria"/>
          <w:b w:val="0"/>
          <w:sz w:val="20"/>
          <w:szCs w:val="20"/>
        </w:rPr>
      </w:pPr>
    </w:p>
    <w:p w:rsidR="00DD6BCF" w:rsidRPr="00197C03" w:rsidRDefault="00DD6BCF" w:rsidP="00DD6BCF">
      <w:pPr>
        <w:pStyle w:val="xl35"/>
        <w:pBdr>
          <w:bottom w:val="none" w:sz="0" w:space="0" w:color="000000"/>
        </w:pBdr>
        <w:spacing w:before="0" w:after="0" w:line="360" w:lineRule="auto"/>
      </w:pPr>
      <w:r w:rsidRPr="00197C03">
        <w:rPr>
          <w:rFonts w:ascii="Cambria" w:hAnsi="Cambria" w:cs="Cambria"/>
          <w:sz w:val="20"/>
          <w:szCs w:val="20"/>
        </w:rPr>
        <w:t>ΓΙΑ ΤΗΝ ΟΙΚΟΝΟΜΙΚΗ ΔΙΑΧΕΙΡΙΣΗ-ΟΙΚΟΝΟΜΙΚΕΣ ΚΑΤΑΣΤΑΣΕΙΣ ΧΡΗΣΗΣ 2018</w:t>
      </w:r>
    </w:p>
    <w:p w:rsidR="00DD6BCF" w:rsidRPr="00197C03" w:rsidRDefault="00DD6BCF" w:rsidP="00DD6BCF">
      <w:pPr>
        <w:pStyle w:val="xl35"/>
        <w:pBdr>
          <w:bottom w:val="none" w:sz="0" w:space="0" w:color="000000"/>
        </w:pBdr>
        <w:spacing w:before="0" w:after="0" w:line="360" w:lineRule="auto"/>
      </w:pPr>
      <w:r w:rsidRPr="00197C03">
        <w:rPr>
          <w:rFonts w:ascii="Cambria" w:hAnsi="Cambria" w:cs="Cambria"/>
          <w:sz w:val="20"/>
          <w:szCs w:val="20"/>
        </w:rPr>
        <w:t>ΤΟΥ ΔΗΜΟΥ ΠΛΑΤΑΝΙΑ</w:t>
      </w:r>
    </w:p>
    <w:p w:rsidR="00DD6BCF" w:rsidRPr="00197C03" w:rsidRDefault="00DD6BCF" w:rsidP="00DD6BCF">
      <w:pPr>
        <w:tabs>
          <w:tab w:val="left" w:pos="2880"/>
        </w:tabs>
        <w:spacing w:after="0" w:line="360" w:lineRule="auto"/>
        <w:jc w:val="center"/>
        <w:rPr>
          <w:rFonts w:ascii="Cambria" w:hAnsi="Cambria" w:cs="Cambria"/>
          <w:b/>
          <w:bCs/>
          <w:sz w:val="20"/>
          <w:szCs w:val="20"/>
        </w:rPr>
      </w:pPr>
    </w:p>
    <w:p w:rsidR="00DD6BCF" w:rsidRPr="00197C03" w:rsidRDefault="00DD6BCF" w:rsidP="00DD6BCF">
      <w:pPr>
        <w:spacing w:after="0" w:line="360" w:lineRule="auto"/>
        <w:jc w:val="center"/>
      </w:pPr>
      <w:r w:rsidRPr="00197C03">
        <w:rPr>
          <w:rFonts w:ascii="Cambria" w:hAnsi="Cambria" w:cs="Cambria"/>
          <w:b/>
          <w:bCs/>
          <w:sz w:val="20"/>
          <w:szCs w:val="20"/>
        </w:rPr>
        <w:t>ΓΕΝΙΚΑ</w:t>
      </w:r>
    </w:p>
    <w:p w:rsidR="00DD6BCF" w:rsidRPr="00197C03" w:rsidRDefault="00DD6BCF" w:rsidP="00DD6BCF">
      <w:pPr>
        <w:spacing w:after="0" w:line="360" w:lineRule="auto"/>
        <w:jc w:val="center"/>
        <w:rPr>
          <w:rFonts w:ascii="Cambria" w:hAnsi="Cambria" w:cs="Cambria"/>
          <w:b/>
          <w:bCs/>
          <w:sz w:val="20"/>
          <w:szCs w:val="20"/>
        </w:rPr>
      </w:pPr>
    </w:p>
    <w:p w:rsidR="00DD6BCF" w:rsidRPr="00197C03" w:rsidRDefault="00DD6BCF" w:rsidP="00DD6BCF">
      <w:pPr>
        <w:spacing w:after="0" w:line="360" w:lineRule="auto"/>
        <w:jc w:val="center"/>
        <w:rPr>
          <w:rFonts w:ascii="Cambria" w:hAnsi="Cambria" w:cs="Cambria"/>
          <w:b/>
          <w:bCs/>
          <w:sz w:val="20"/>
          <w:szCs w:val="20"/>
        </w:rPr>
      </w:pPr>
    </w:p>
    <w:p w:rsidR="00DD6BCF" w:rsidRPr="00197C03" w:rsidRDefault="00DD6BCF" w:rsidP="00DD6BCF">
      <w:pPr>
        <w:spacing w:after="0" w:line="360" w:lineRule="auto"/>
        <w:ind w:firstLine="720"/>
        <w:jc w:val="both"/>
      </w:pPr>
      <w:r w:rsidRPr="00197C03">
        <w:rPr>
          <w:rFonts w:ascii="Cambria" w:eastAsia="Times New Roman" w:hAnsi="Cambria" w:cs="Cambria"/>
          <w:sz w:val="20"/>
          <w:szCs w:val="20"/>
        </w:rPr>
        <w:t xml:space="preserve">Το 2018 είναι η </w:t>
      </w:r>
      <w:r w:rsidR="004C4EFA">
        <w:rPr>
          <w:rFonts w:ascii="Cambria" w:eastAsia="Times New Roman" w:hAnsi="Cambria" w:cs="Cambria"/>
          <w:sz w:val="20"/>
          <w:szCs w:val="20"/>
        </w:rPr>
        <w:t>όγδοη</w:t>
      </w:r>
      <w:r w:rsidRPr="00197C03">
        <w:rPr>
          <w:rFonts w:ascii="Cambria" w:eastAsia="Times New Roman" w:hAnsi="Cambria" w:cs="Cambria"/>
          <w:sz w:val="20"/>
          <w:szCs w:val="20"/>
        </w:rPr>
        <w:t xml:space="preserve"> χρήση που γίνεται ισολογισμός για το νέο </w:t>
      </w:r>
      <w:proofErr w:type="spellStart"/>
      <w:r w:rsidRPr="00197C03">
        <w:rPr>
          <w:rFonts w:ascii="Cambria" w:eastAsia="Times New Roman" w:hAnsi="Cambria" w:cs="Cambria"/>
          <w:sz w:val="20"/>
          <w:szCs w:val="20"/>
        </w:rPr>
        <w:t>Καλλικρατικό</w:t>
      </w:r>
      <w:proofErr w:type="spellEnd"/>
      <w:r w:rsidRPr="00197C03">
        <w:rPr>
          <w:rFonts w:ascii="Cambria" w:eastAsia="Times New Roman" w:hAnsi="Cambria" w:cs="Cambria"/>
          <w:sz w:val="20"/>
          <w:szCs w:val="20"/>
        </w:rPr>
        <w:t xml:space="preserve">  Δήμο Πλατανιά. Τα οικονομικά στοιχεία του ισολογισμού περιγράφουν την περιουσία και τις υποχρεώσεις του Δήμου κατά την 31/12/2018, ενώ στα αποτελέσματα χρήσεως καταγράφονται τα έσοδα και τα έξοδα της περιόδου από 1/1/2018 έως 31/12/2018.</w:t>
      </w:r>
    </w:p>
    <w:p w:rsidR="00DD6BCF" w:rsidRPr="00197C03" w:rsidRDefault="00DD6BCF" w:rsidP="00DD6BCF">
      <w:pPr>
        <w:spacing w:after="0" w:line="360" w:lineRule="auto"/>
        <w:ind w:firstLine="720"/>
        <w:jc w:val="both"/>
      </w:pPr>
      <w:r w:rsidRPr="00197C03">
        <w:rPr>
          <w:rFonts w:ascii="Cambria" w:hAnsi="Cambria" w:cs="Cambria"/>
          <w:sz w:val="20"/>
          <w:szCs w:val="20"/>
        </w:rPr>
        <w:t>Τα κυριότερα οικονομικά στοιχεία εσόδων της χρήσης 2018 ως όγδοη χρήση είναι τα εξής:</w:t>
      </w:r>
    </w:p>
    <w:p w:rsidR="00DD6BCF" w:rsidRPr="00197C03" w:rsidRDefault="00DD6BCF" w:rsidP="00DD6BCF">
      <w:pPr>
        <w:numPr>
          <w:ilvl w:val="0"/>
          <w:numId w:val="2"/>
        </w:numPr>
        <w:spacing w:after="0" w:line="360" w:lineRule="auto"/>
        <w:jc w:val="both"/>
      </w:pPr>
      <w:r w:rsidRPr="00197C03">
        <w:rPr>
          <w:rFonts w:ascii="Cambria" w:hAnsi="Cambria" w:cs="Cambria"/>
          <w:sz w:val="20"/>
          <w:szCs w:val="20"/>
        </w:rPr>
        <w:t>Τα Ίδια Έσοδα του Δήμου από Δικαιώματα, τέλη, φόρους ανήλθαν σε ποσό €</w:t>
      </w:r>
      <w:r w:rsidRPr="00197C03">
        <w:t xml:space="preserve"> </w:t>
      </w:r>
      <w:r>
        <w:rPr>
          <w:rFonts w:ascii="Cambria" w:hAnsi="Cambria" w:cs="Cambria"/>
          <w:sz w:val="20"/>
          <w:szCs w:val="20"/>
        </w:rPr>
        <w:t>4.435.223,37</w:t>
      </w:r>
      <w:r w:rsidRPr="00197C03">
        <w:rPr>
          <w:rFonts w:ascii="Cambria" w:hAnsi="Cambria" w:cs="Cambria"/>
          <w:sz w:val="20"/>
          <w:szCs w:val="20"/>
        </w:rPr>
        <w:t xml:space="preserve"> και οι ληφθείσες Επιχορηγήσεις από το Κράτος ανέρχονται στο ποσό των €</w:t>
      </w:r>
      <w:r w:rsidRPr="00197C03">
        <w:t xml:space="preserve"> </w:t>
      </w:r>
      <w:r>
        <w:rPr>
          <w:rFonts w:ascii="Cambria" w:hAnsi="Cambria" w:cs="Cambria"/>
          <w:sz w:val="20"/>
          <w:szCs w:val="20"/>
        </w:rPr>
        <w:t>2.690.910,73</w:t>
      </w:r>
      <w:r w:rsidRPr="00197C03">
        <w:rPr>
          <w:rFonts w:ascii="Cambria" w:hAnsi="Cambria" w:cs="Cambria"/>
          <w:sz w:val="20"/>
          <w:szCs w:val="20"/>
        </w:rPr>
        <w:t>. Έτσι, το σύνολο του κύκλου εργασιών ανήλθε συνολικά στο ποσό των €</w:t>
      </w:r>
      <w:r w:rsidRPr="00197C03">
        <w:t xml:space="preserve"> </w:t>
      </w:r>
      <w:r>
        <w:rPr>
          <w:rFonts w:ascii="Cambria" w:hAnsi="Cambria" w:cs="Cambria"/>
          <w:sz w:val="20"/>
          <w:szCs w:val="20"/>
        </w:rPr>
        <w:t>7.126.1</w:t>
      </w:r>
      <w:r>
        <w:t>34,10</w:t>
      </w:r>
      <w:r w:rsidRPr="006D2681">
        <w:rPr>
          <w:rFonts w:ascii="Cambria" w:hAnsi="Cambria" w:cs="Cambria"/>
          <w:sz w:val="20"/>
          <w:szCs w:val="20"/>
        </w:rPr>
        <w:t>.</w:t>
      </w:r>
    </w:p>
    <w:p w:rsidR="00DD6BCF" w:rsidRPr="006D2681" w:rsidRDefault="00DD6BCF" w:rsidP="00DD6BCF">
      <w:pPr>
        <w:numPr>
          <w:ilvl w:val="0"/>
          <w:numId w:val="2"/>
        </w:numPr>
        <w:spacing w:after="0" w:line="360" w:lineRule="auto"/>
        <w:jc w:val="both"/>
      </w:pPr>
      <w:r w:rsidRPr="00197C03">
        <w:rPr>
          <w:rFonts w:ascii="Cambria" w:hAnsi="Cambria" w:cs="Cambria"/>
          <w:sz w:val="20"/>
          <w:szCs w:val="20"/>
        </w:rPr>
        <w:t xml:space="preserve">Τα λειτουργικά Έξοδα του Δήμου ανήλθαν στο ποσό των € </w:t>
      </w:r>
      <w:r>
        <w:rPr>
          <w:rFonts w:ascii="Cambria" w:hAnsi="Cambria" w:cs="Cambria"/>
          <w:sz w:val="20"/>
          <w:szCs w:val="20"/>
        </w:rPr>
        <w:t>7.705.051,26</w:t>
      </w:r>
      <w:r w:rsidRPr="00197C03">
        <w:rPr>
          <w:rFonts w:ascii="Cambria" w:hAnsi="Cambria" w:cs="Cambria"/>
          <w:sz w:val="20"/>
          <w:szCs w:val="20"/>
        </w:rPr>
        <w:t xml:space="preserve"> που διακρίθηκαν σε: Κόστος Κύριας δραστηριότητας ποσού €</w:t>
      </w:r>
      <w:r w:rsidRPr="00197C03">
        <w:t xml:space="preserve"> </w:t>
      </w:r>
      <w:r>
        <w:rPr>
          <w:rFonts w:ascii="Cambria" w:hAnsi="Cambria" w:cs="Cambria"/>
          <w:sz w:val="20"/>
          <w:szCs w:val="20"/>
        </w:rPr>
        <w:t>6.253.365,88</w:t>
      </w:r>
      <w:r w:rsidRPr="00197C03">
        <w:rPr>
          <w:rFonts w:ascii="Cambria" w:hAnsi="Cambria" w:cs="Cambria"/>
          <w:sz w:val="20"/>
          <w:szCs w:val="20"/>
        </w:rPr>
        <w:t xml:space="preserve">, Έξοδα Διοικητικής Λειτουργίας ποσού </w:t>
      </w:r>
      <w:r>
        <w:rPr>
          <w:rFonts w:ascii="Cambria" w:hAnsi="Cambria" w:cs="Cambria"/>
          <w:sz w:val="20"/>
          <w:szCs w:val="20"/>
        </w:rPr>
        <w:t xml:space="preserve">         </w:t>
      </w:r>
      <w:r w:rsidRPr="00197C03">
        <w:rPr>
          <w:rFonts w:ascii="Cambria" w:hAnsi="Cambria" w:cs="Cambria"/>
          <w:sz w:val="20"/>
          <w:szCs w:val="20"/>
        </w:rPr>
        <w:t>€</w:t>
      </w:r>
      <w:r w:rsidRPr="00197C03">
        <w:t xml:space="preserve"> </w:t>
      </w:r>
      <w:r>
        <w:rPr>
          <w:rFonts w:ascii="Cambria" w:hAnsi="Cambria" w:cs="Cambria"/>
          <w:sz w:val="20"/>
          <w:szCs w:val="20"/>
        </w:rPr>
        <w:t>1.263.472,87</w:t>
      </w:r>
      <w:r w:rsidRPr="00197C03">
        <w:rPr>
          <w:rFonts w:ascii="Cambria" w:hAnsi="Cambria" w:cs="Cambria"/>
          <w:sz w:val="20"/>
          <w:szCs w:val="20"/>
        </w:rPr>
        <w:t>, Έξοδα λειτουργίας Δημοσίων Σχέσεων ποσού €</w:t>
      </w:r>
      <w:r w:rsidRPr="00197C03">
        <w:t xml:space="preserve"> </w:t>
      </w:r>
      <w:r w:rsidRPr="00197C03">
        <w:rPr>
          <w:rFonts w:ascii="Cambria" w:hAnsi="Cambria" w:cs="Cambria"/>
          <w:sz w:val="20"/>
          <w:szCs w:val="20"/>
        </w:rPr>
        <w:t>100.812,48 και Χρηματοοικονομικά Έξοδα ποσού €</w:t>
      </w:r>
      <w:r w:rsidRPr="00197C03">
        <w:t xml:space="preserve"> </w:t>
      </w:r>
      <w:r w:rsidRPr="00197C03">
        <w:rPr>
          <w:rFonts w:ascii="Cambria" w:hAnsi="Cambria" w:cs="Cambria"/>
          <w:sz w:val="20"/>
          <w:szCs w:val="20"/>
        </w:rPr>
        <w:t>87.400,03.</w:t>
      </w:r>
    </w:p>
    <w:p w:rsidR="00DD6BCF" w:rsidRPr="006D2681" w:rsidRDefault="00DD6BCF" w:rsidP="00DD6BCF">
      <w:pPr>
        <w:numPr>
          <w:ilvl w:val="0"/>
          <w:numId w:val="2"/>
        </w:numPr>
        <w:spacing w:after="0" w:line="360" w:lineRule="auto"/>
        <w:jc w:val="both"/>
      </w:pPr>
      <w:r w:rsidRPr="00197C03">
        <w:rPr>
          <w:rFonts w:ascii="Cambria" w:hAnsi="Cambria" w:cs="Cambria"/>
          <w:sz w:val="20"/>
          <w:szCs w:val="20"/>
        </w:rPr>
        <w:t xml:space="preserve">Τα Αποτελέσματα Εκμεταλλεύσεως διαμορφώθηκαν σε Ζημίες ποσού € </w:t>
      </w:r>
      <w:r>
        <w:rPr>
          <w:rFonts w:ascii="Cambria" w:hAnsi="Cambria" w:cs="Cambria"/>
          <w:sz w:val="20"/>
          <w:szCs w:val="20"/>
        </w:rPr>
        <w:t>397.741,98</w:t>
      </w:r>
      <w:r w:rsidRPr="00197C03">
        <w:rPr>
          <w:rFonts w:ascii="Cambria" w:hAnsi="Cambria" w:cs="Cambria"/>
          <w:sz w:val="20"/>
          <w:szCs w:val="20"/>
        </w:rPr>
        <w:t xml:space="preserve"> και μετά την επίδραση των Εκτάκτων Αποτελεσμάτων Κέρδη ποσού € </w:t>
      </w:r>
      <w:r>
        <w:rPr>
          <w:rFonts w:ascii="Cambria" w:hAnsi="Cambria" w:cs="Cambria"/>
          <w:sz w:val="20"/>
          <w:szCs w:val="20"/>
        </w:rPr>
        <w:t>1.085.482,05</w:t>
      </w:r>
      <w:r w:rsidRPr="00197C03">
        <w:rPr>
          <w:rFonts w:ascii="Cambria" w:hAnsi="Cambria" w:cs="Cambria"/>
          <w:sz w:val="20"/>
          <w:szCs w:val="20"/>
        </w:rPr>
        <w:t xml:space="preserve"> δημιουργήθηκε το τελικό πλεόνασμα χρήσεως προ φόρων ποσού € </w:t>
      </w:r>
      <w:r>
        <w:rPr>
          <w:rFonts w:ascii="Cambria" w:hAnsi="Cambria" w:cs="Cambria"/>
          <w:sz w:val="20"/>
          <w:szCs w:val="20"/>
        </w:rPr>
        <w:t>663.529,07</w:t>
      </w:r>
      <w:r w:rsidRPr="00197C03">
        <w:rPr>
          <w:rFonts w:ascii="Cambria" w:hAnsi="Cambria" w:cs="Cambria"/>
          <w:sz w:val="20"/>
          <w:szCs w:val="20"/>
        </w:rPr>
        <w:t>. Με την επιβάρυνση του φόρου εισοδήματος της χρήσης 2018 ποσού € 55.859,01 δημιουργήθηκε το τελικό πλεόνασμα χρήσεως μετά φόρων ποσού</w:t>
      </w:r>
      <w:r>
        <w:rPr>
          <w:rFonts w:ascii="Cambria" w:hAnsi="Cambria" w:cs="Cambria"/>
          <w:sz w:val="20"/>
          <w:szCs w:val="20"/>
        </w:rPr>
        <w:t xml:space="preserve"> </w:t>
      </w:r>
      <w:r w:rsidRPr="00197C03">
        <w:rPr>
          <w:rFonts w:ascii="Cambria" w:hAnsi="Cambria" w:cs="Cambria"/>
          <w:sz w:val="20"/>
          <w:szCs w:val="20"/>
        </w:rPr>
        <w:t xml:space="preserve">€ </w:t>
      </w:r>
      <w:r>
        <w:rPr>
          <w:rFonts w:ascii="Cambria" w:hAnsi="Cambria" w:cs="Cambria"/>
          <w:sz w:val="20"/>
          <w:szCs w:val="20"/>
        </w:rPr>
        <w:t>607.670,06</w:t>
      </w:r>
      <w:r w:rsidRPr="00197C03">
        <w:rPr>
          <w:rFonts w:ascii="Cambria" w:hAnsi="Cambria" w:cs="Cambria"/>
          <w:sz w:val="20"/>
          <w:szCs w:val="20"/>
        </w:rPr>
        <w:t>.</w:t>
      </w:r>
    </w:p>
    <w:p w:rsidR="00DD6BCF" w:rsidRPr="006D2681" w:rsidRDefault="00DD6BCF" w:rsidP="00DD6BCF">
      <w:pPr>
        <w:numPr>
          <w:ilvl w:val="0"/>
          <w:numId w:val="2"/>
        </w:numPr>
        <w:spacing w:after="0" w:line="360" w:lineRule="auto"/>
        <w:jc w:val="both"/>
        <w:rPr>
          <w:rFonts w:ascii="Cambria" w:hAnsi="Cambria" w:cs="Cambria"/>
          <w:sz w:val="20"/>
          <w:szCs w:val="20"/>
        </w:rPr>
      </w:pPr>
      <w:r w:rsidRPr="006D2681">
        <w:rPr>
          <w:rFonts w:ascii="Cambria" w:hAnsi="Cambria" w:cs="Cambria"/>
          <w:sz w:val="20"/>
          <w:szCs w:val="20"/>
        </w:rPr>
        <w:t>Τα έκτακτα Έξοδα του Δήμου για επισκευές και συντηρήσεις εγκαταστάσεων από τις καταστροφές που έγιναν από τις θεομηνίες ανήλθαν σε ποσό € 695.368,51</w:t>
      </w:r>
      <w:r>
        <w:rPr>
          <w:rFonts w:ascii="Cambria" w:hAnsi="Cambria" w:cs="Cambria"/>
          <w:sz w:val="20"/>
          <w:szCs w:val="20"/>
        </w:rPr>
        <w:t>, εκ των οποίων το ποσό € 671.157,51 καλύφθηκε με χρηματοδότηση και το υπόλοιπο ποσό € 24.211,00 καλύφθηκε από ίδια έσοδα του Δήμου.</w:t>
      </w:r>
    </w:p>
    <w:p w:rsidR="00DD6BCF" w:rsidRPr="00197C03" w:rsidRDefault="00DD6BCF" w:rsidP="00DD6BCF">
      <w:pPr>
        <w:numPr>
          <w:ilvl w:val="0"/>
          <w:numId w:val="2"/>
        </w:numPr>
        <w:spacing w:after="0" w:line="360" w:lineRule="auto"/>
        <w:jc w:val="both"/>
      </w:pPr>
      <w:r w:rsidRPr="00197C03">
        <w:rPr>
          <w:rFonts w:ascii="Cambria" w:hAnsi="Cambria" w:cs="Cambria"/>
          <w:sz w:val="20"/>
          <w:szCs w:val="20"/>
        </w:rPr>
        <w:t>Οι αποσβέσεις της χρήσης αφορούν ένα κονδύλι το οποίο εμφανίζεται παράλληλα με την εφαρμογή του διπλογραφικού συστήματος, επιδρά σημαντικά στη διαμόρφωση των αποτελεσμάτων, χωρίς όμως στην πραγματικότητα να αφορά εκταμίευση του ποσού αυτού.</w:t>
      </w:r>
    </w:p>
    <w:p w:rsidR="00DD6BCF" w:rsidRPr="00197C03" w:rsidRDefault="00DD6BCF" w:rsidP="00DD6BCF">
      <w:pPr>
        <w:pStyle w:val="Standard"/>
        <w:numPr>
          <w:ilvl w:val="0"/>
          <w:numId w:val="2"/>
        </w:numPr>
        <w:autoSpaceDE w:val="0"/>
        <w:spacing w:line="360" w:lineRule="auto"/>
        <w:jc w:val="both"/>
      </w:pPr>
      <w:r w:rsidRPr="00197C03">
        <w:rPr>
          <w:rFonts w:ascii="Cambria" w:eastAsia="Times New Roman" w:hAnsi="Cambria" w:cs="Cambria"/>
          <w:sz w:val="20"/>
          <w:szCs w:val="20"/>
        </w:rPr>
        <w:t>Η χρήση 201</w:t>
      </w:r>
      <w:r>
        <w:rPr>
          <w:rFonts w:ascii="Cambria" w:eastAsia="Times New Roman" w:hAnsi="Cambria" w:cs="Cambria"/>
          <w:sz w:val="20"/>
          <w:szCs w:val="20"/>
        </w:rPr>
        <w:t>8</w:t>
      </w:r>
      <w:r w:rsidRPr="00197C03">
        <w:rPr>
          <w:rFonts w:ascii="Cambria" w:eastAsia="Times New Roman" w:hAnsi="Cambria" w:cs="Cambria"/>
          <w:sz w:val="20"/>
          <w:szCs w:val="20"/>
        </w:rPr>
        <w:t xml:space="preserve"> παρουσίασε πλεόνασμα </w:t>
      </w:r>
      <w:r>
        <w:rPr>
          <w:rFonts w:ascii="Cambria" w:eastAsia="Times New Roman" w:hAnsi="Cambria" w:cs="Cambria"/>
          <w:sz w:val="20"/>
          <w:szCs w:val="20"/>
        </w:rPr>
        <w:t>607.670,06</w:t>
      </w:r>
      <w:r w:rsidRPr="00197C03">
        <w:rPr>
          <w:rFonts w:ascii="Cambria" w:eastAsia="Times New Roman" w:hAnsi="Cambria" w:cs="Cambria"/>
          <w:sz w:val="20"/>
          <w:szCs w:val="20"/>
        </w:rPr>
        <w:t xml:space="preserve"> €  το οποίο προσδιορίζεται συνοπτικά ως εξής:</w:t>
      </w:r>
    </w:p>
    <w:p w:rsidR="00DD6BCF" w:rsidRPr="006D2681" w:rsidRDefault="00DD6BCF" w:rsidP="00DD6BCF">
      <w:pPr>
        <w:suppressAutoHyphens w:val="0"/>
        <w:spacing w:after="0" w:line="240" w:lineRule="auto"/>
        <w:jc w:val="both"/>
        <w:rPr>
          <w:rFonts w:ascii="Arial" w:eastAsia="Times New Roman" w:hAnsi="Arial" w:cs="Arial"/>
          <w:lang w:eastAsia="el-GR"/>
        </w:rPr>
      </w:pPr>
    </w:p>
    <w:p w:rsidR="00DD6BCF" w:rsidRPr="006D2681" w:rsidRDefault="00DD6BCF" w:rsidP="00DD6BCF">
      <w:pPr>
        <w:suppressAutoHyphens w:val="0"/>
        <w:spacing w:after="0" w:line="240" w:lineRule="auto"/>
        <w:jc w:val="both"/>
        <w:rPr>
          <w:rFonts w:ascii="Arial" w:eastAsia="Times New Roman" w:hAnsi="Arial" w:cs="Arial"/>
          <w:lang w:eastAsia="el-GR"/>
        </w:rPr>
      </w:pPr>
    </w:p>
    <w:p w:rsidR="00DD6BCF" w:rsidRDefault="00DD6BCF">
      <w:r>
        <w:br w:type="page"/>
      </w:r>
    </w:p>
    <w:tbl>
      <w:tblPr>
        <w:tblW w:w="9880" w:type="dxa"/>
        <w:jc w:val="center"/>
        <w:tblLook w:val="04A0"/>
      </w:tblPr>
      <w:tblGrid>
        <w:gridCol w:w="657"/>
        <w:gridCol w:w="3704"/>
        <w:gridCol w:w="1422"/>
        <w:gridCol w:w="1422"/>
        <w:gridCol w:w="1397"/>
        <w:gridCol w:w="1278"/>
      </w:tblGrid>
      <w:tr w:rsidR="00DD6BCF" w:rsidRPr="00F4228A" w:rsidTr="00DD6BCF">
        <w:trPr>
          <w:trHeight w:val="528"/>
          <w:jc w:val="center"/>
        </w:trPr>
        <w:tc>
          <w:tcPr>
            <w:tcW w:w="6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center"/>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lastRenderedPageBreak/>
              <w:t> </w:t>
            </w:r>
          </w:p>
        </w:tc>
        <w:tc>
          <w:tcPr>
            <w:tcW w:w="3704" w:type="dxa"/>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ΑΠΟΤΕΛΕΣΜΑΤΑ</w:t>
            </w:r>
          </w:p>
        </w:tc>
        <w:tc>
          <w:tcPr>
            <w:tcW w:w="1422" w:type="dxa"/>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2018</w:t>
            </w:r>
          </w:p>
        </w:tc>
        <w:tc>
          <w:tcPr>
            <w:tcW w:w="1422" w:type="dxa"/>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2017</w:t>
            </w:r>
          </w:p>
        </w:tc>
        <w:tc>
          <w:tcPr>
            <w:tcW w:w="1397" w:type="dxa"/>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Διαφορά</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Μεταβολή %</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ΟΡΓΑΝΙΚΑ ΕΣΟΔΑ</w:t>
            </w:r>
          </w:p>
        </w:tc>
        <w:tc>
          <w:tcPr>
            <w:tcW w:w="5519" w:type="dxa"/>
            <w:gridSpan w:val="4"/>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center"/>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r>
      <w:tr w:rsidR="00DD6BCF" w:rsidRPr="00F4228A" w:rsidTr="00DD6BCF">
        <w:trPr>
          <w:trHeight w:val="528"/>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72</w:t>
            </w:r>
          </w:p>
        </w:tc>
        <w:tc>
          <w:tcPr>
            <w:tcW w:w="37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Έσοδα από φόρους πρόστιμα - προσαυξήσεις</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142.972,33</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174.082,42</w:t>
            </w:r>
          </w:p>
        </w:tc>
        <w:tc>
          <w:tcPr>
            <w:tcW w:w="139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-31.110,09</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-17,87%</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73</w:t>
            </w:r>
          </w:p>
        </w:tc>
        <w:tc>
          <w:tcPr>
            <w:tcW w:w="3704"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Έσοδα από τέλη και δικαιώματα</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4.381.901,04</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3.906.946,76</w:t>
            </w:r>
          </w:p>
        </w:tc>
        <w:tc>
          <w:tcPr>
            <w:tcW w:w="139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474.954,28</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12,16%</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74</w:t>
            </w:r>
          </w:p>
        </w:tc>
        <w:tc>
          <w:tcPr>
            <w:tcW w:w="3704"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Έσοδα από επιχορηγήσεις</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3.272.418,24</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3.273.759,62</w:t>
            </w:r>
          </w:p>
        </w:tc>
        <w:tc>
          <w:tcPr>
            <w:tcW w:w="139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-1.341,38</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-0,04%</w:t>
            </w:r>
          </w:p>
        </w:tc>
      </w:tr>
      <w:tr w:rsidR="00DD6BCF" w:rsidRPr="00F4228A" w:rsidTr="00DD6BCF">
        <w:trPr>
          <w:trHeight w:val="528"/>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75</w:t>
            </w:r>
          </w:p>
        </w:tc>
        <w:tc>
          <w:tcPr>
            <w:tcW w:w="3704" w:type="dxa"/>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Έσοδα από παρεπόμενες ασχολίες και από δωρεές</w:t>
            </w:r>
          </w:p>
        </w:tc>
        <w:tc>
          <w:tcPr>
            <w:tcW w:w="1422" w:type="dxa"/>
            <w:tcBorders>
              <w:top w:val="single" w:sz="4" w:space="0" w:color="auto"/>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0,00</w:t>
            </w:r>
          </w:p>
        </w:tc>
        <w:tc>
          <w:tcPr>
            <w:tcW w:w="1422" w:type="dxa"/>
            <w:tcBorders>
              <w:top w:val="single" w:sz="4" w:space="0" w:color="auto"/>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6.325,00</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-6.325,00</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-100,00%</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76</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Έσοδα κεφαλαίων</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181.175,18</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160.239,54</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20.935,64</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13,07%</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Σύνολο οργανικών εσόδων</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7.978.466,79</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7.521.353,34</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457.113,45</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6,08%</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ΟΡΓΑΝΙΚΑ ΕΞΟΔΑ</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20-26</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Αγορές και αρχικά αποθέματα</w:t>
            </w:r>
          </w:p>
        </w:tc>
        <w:tc>
          <w:tcPr>
            <w:tcW w:w="1422" w:type="dxa"/>
            <w:tcBorders>
              <w:top w:val="nil"/>
              <w:left w:val="nil"/>
              <w:bottom w:val="single" w:sz="4" w:space="0" w:color="auto"/>
              <w:right w:val="single" w:sz="4" w:space="0" w:color="auto"/>
            </w:tcBorders>
            <w:shd w:val="clear" w:color="auto" w:fill="auto"/>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415.238,44</w:t>
            </w:r>
          </w:p>
        </w:tc>
        <w:tc>
          <w:tcPr>
            <w:tcW w:w="1422" w:type="dxa"/>
            <w:tcBorders>
              <w:top w:val="nil"/>
              <w:left w:val="nil"/>
              <w:bottom w:val="single" w:sz="4" w:space="0" w:color="auto"/>
              <w:right w:val="single" w:sz="4" w:space="0" w:color="auto"/>
            </w:tcBorders>
            <w:shd w:val="clear" w:color="auto" w:fill="auto"/>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322.327,07</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92.911,37</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28,83%</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rPr>
                <w:rFonts w:ascii="Cambria" w:eastAsia="Times New Roman" w:hAnsi="Cambria"/>
                <w:sz w:val="20"/>
                <w:szCs w:val="20"/>
                <w:lang w:eastAsia="el-GR"/>
              </w:rPr>
            </w:pPr>
            <w:r w:rsidRPr="00F4228A">
              <w:rPr>
                <w:rFonts w:ascii="Cambria" w:eastAsia="Times New Roman" w:hAnsi="Cambria"/>
                <w:sz w:val="20"/>
                <w:szCs w:val="20"/>
                <w:lang w:eastAsia="el-GR"/>
              </w:rPr>
              <w:t> </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rPr>
                <w:rFonts w:ascii="Cambria" w:eastAsia="Times New Roman" w:hAnsi="Cambria"/>
                <w:sz w:val="20"/>
                <w:szCs w:val="20"/>
                <w:lang w:eastAsia="el-GR"/>
              </w:rPr>
            </w:pPr>
            <w:r w:rsidRPr="00F4228A">
              <w:rPr>
                <w:rFonts w:ascii="Cambria" w:eastAsia="Times New Roman" w:hAnsi="Cambria"/>
                <w:sz w:val="20"/>
                <w:szCs w:val="20"/>
                <w:lang w:eastAsia="el-GR"/>
              </w:rPr>
              <w:t> </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60</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Αμοιβές και έξοδα προσωπικού</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1.833.550,24</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1.858.901,52</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-25.351,28</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-1,36%</w:t>
            </w:r>
          </w:p>
        </w:tc>
      </w:tr>
      <w:tr w:rsidR="00DD6BCF" w:rsidRPr="00F4228A" w:rsidTr="00DD6BCF">
        <w:trPr>
          <w:trHeight w:val="528"/>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61</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Αμοιβές και έξοδα αιρετών αρχόντων και τρίτων</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843.953,74</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661.059,01</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182.894,73</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27,67%</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62</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Παροχές τρίτων</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2.745.088,11</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2.862.740,59</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-117.652,48</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-4,11%</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63</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Φόροι-Τέλη</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3.700,28</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5.674,30</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-1.974,02</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-34,79%</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64</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Διάφορα έξοδα</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744.025,34</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896.296,00</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-152.270,66</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-16,99%</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65</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Τόκοι κ έξοδα χρηματοδοτήσεως</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81.652,68</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90.029,33</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-8.376,65</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-9,30%</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66</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Αποσβέσεις παγίων</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1.218.804,14</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1.081.803,63</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137.000,51</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12,66%</w:t>
            </w:r>
          </w:p>
        </w:tc>
      </w:tr>
      <w:tr w:rsidR="00DD6BCF" w:rsidRPr="00F4228A" w:rsidTr="00DD6BCF">
        <w:trPr>
          <w:trHeight w:val="528"/>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67</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Παροχές χορηγήσεων- επιχορηγήσεων - επιδοτήσεων</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500.310,00</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507.435,24</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-7.125,24</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-1,40%</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68</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Προβλέψεις</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14.096,80</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5.724,42</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8.372,38</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146,26%</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Σύνολο εξόδων</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7.985.181,33</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7.969.664,04</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15.517,29</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0,19%</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Κόστος εκμετάλλευσης</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8.400.419,77</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8.291.991,11</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108.428,66</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1,31%</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Αποτέλεσμα εκμετάλλευσης</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-421.952,98</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-770.637,77</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348.684,79</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-45,25%</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Ανόργανα Αποτελέσματα</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81 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Ανόργανα και έκτακτα αποτελέσματα  </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642.992,02</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564.575,98</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78.416,04</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13,89%</w:t>
            </w:r>
          </w:p>
        </w:tc>
      </w:tr>
      <w:tr w:rsidR="00DD6BCF" w:rsidRPr="00F4228A" w:rsidTr="00DD6BCF">
        <w:trPr>
          <w:trHeight w:val="528"/>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xml:space="preserve">         82 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Έσοδα και  έξοδα προηγούμενων χρήσεων</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526.161,59</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1.160.638,85</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-634.477,26</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-54,67%</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xml:space="preserve">      83 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Προβλέψεις για έκτακτους κινδύνους</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83.671,56</w:t>
            </w:r>
          </w:p>
        </w:tc>
        <w:tc>
          <w:tcPr>
            <w:tcW w:w="1422" w:type="dxa"/>
            <w:tcBorders>
              <w:top w:val="nil"/>
              <w:left w:val="nil"/>
              <w:bottom w:val="single" w:sz="4" w:space="0" w:color="auto"/>
              <w:right w:val="single" w:sz="4" w:space="0" w:color="auto"/>
            </w:tcBorders>
            <w:shd w:val="clear" w:color="000000" w:fill="FFFFFF"/>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0,00</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83.671,56</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100,00%</w:t>
            </w:r>
          </w:p>
        </w:tc>
      </w:tr>
      <w:tr w:rsidR="00DD6BCF" w:rsidRPr="00F4228A" w:rsidTr="00DD6BCF">
        <w:trPr>
          <w:trHeight w:val="264"/>
          <w:jc w:val="center"/>
        </w:trPr>
        <w:tc>
          <w:tcPr>
            <w:tcW w:w="657"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Αποτελέσματα χρήσης προ φόρων</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663.529,07</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954.577,06</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-207.376,43</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-21,72%</w:t>
            </w:r>
          </w:p>
        </w:tc>
      </w:tr>
      <w:tr w:rsidR="00DD6BCF" w:rsidRPr="00F4228A" w:rsidTr="00DD6BCF">
        <w:trPr>
          <w:trHeight w:val="264"/>
          <w:jc w:val="center"/>
        </w:trPr>
        <w:tc>
          <w:tcPr>
            <w:tcW w:w="657" w:type="dxa"/>
            <w:tcBorders>
              <w:top w:val="nil"/>
              <w:left w:val="single" w:sz="4" w:space="0" w:color="auto"/>
              <w:bottom w:val="nil"/>
              <w:right w:val="nil"/>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nil"/>
              <w:bottom w:val="nil"/>
              <w:right w:val="nil"/>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422" w:type="dxa"/>
            <w:tcBorders>
              <w:top w:val="nil"/>
              <w:left w:val="nil"/>
              <w:bottom w:val="nil"/>
              <w:right w:val="nil"/>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422" w:type="dxa"/>
            <w:tcBorders>
              <w:top w:val="nil"/>
              <w:left w:val="nil"/>
              <w:bottom w:val="nil"/>
              <w:right w:val="nil"/>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397" w:type="dxa"/>
            <w:tcBorders>
              <w:top w:val="nil"/>
              <w:left w:val="nil"/>
              <w:bottom w:val="nil"/>
              <w:right w:val="nil"/>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c>
          <w:tcPr>
            <w:tcW w:w="1278" w:type="dxa"/>
            <w:tcBorders>
              <w:top w:val="nil"/>
              <w:left w:val="nil"/>
              <w:bottom w:val="nil"/>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 </w:t>
            </w:r>
          </w:p>
        </w:tc>
      </w:tr>
      <w:tr w:rsidR="00DD6BCF" w:rsidRPr="00F4228A" w:rsidTr="00DD6BCF">
        <w:trPr>
          <w:trHeight w:val="255"/>
          <w:jc w:val="center"/>
        </w:trPr>
        <w:tc>
          <w:tcPr>
            <w:tcW w:w="657" w:type="dxa"/>
            <w:tcBorders>
              <w:top w:val="nil"/>
              <w:left w:val="single" w:sz="4" w:space="0" w:color="auto"/>
              <w:bottom w:val="nil"/>
              <w:right w:val="nil"/>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Φόρος εισοδήματος ειδικών εσόδων ΟΤΑ</w:t>
            </w:r>
          </w:p>
        </w:tc>
        <w:tc>
          <w:tcPr>
            <w:tcW w:w="1422" w:type="dxa"/>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55.859,01</w:t>
            </w:r>
          </w:p>
        </w:tc>
        <w:tc>
          <w:tcPr>
            <w:tcW w:w="1422" w:type="dxa"/>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53.668,00</w:t>
            </w:r>
          </w:p>
        </w:tc>
        <w:tc>
          <w:tcPr>
            <w:tcW w:w="1397" w:type="dxa"/>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r>
      <w:tr w:rsidR="00DD6BCF" w:rsidRPr="00F4228A" w:rsidTr="00DD6BCF">
        <w:trPr>
          <w:trHeight w:val="264"/>
          <w:jc w:val="center"/>
        </w:trPr>
        <w:tc>
          <w:tcPr>
            <w:tcW w:w="657" w:type="dxa"/>
            <w:tcBorders>
              <w:top w:val="nil"/>
              <w:left w:val="single" w:sz="4" w:space="0" w:color="auto"/>
              <w:bottom w:val="single" w:sz="4" w:space="0" w:color="auto"/>
              <w:right w:val="nil"/>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 </w:t>
            </w:r>
          </w:p>
        </w:tc>
        <w:tc>
          <w:tcPr>
            <w:tcW w:w="3704" w:type="dxa"/>
            <w:tcBorders>
              <w:top w:val="nil"/>
              <w:left w:val="single" w:sz="4" w:space="0" w:color="auto"/>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Αποτελέσματα χρήσης</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607.670,06</w:t>
            </w:r>
          </w:p>
        </w:tc>
        <w:tc>
          <w:tcPr>
            <w:tcW w:w="1422"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900.909,06</w:t>
            </w:r>
          </w:p>
        </w:tc>
        <w:tc>
          <w:tcPr>
            <w:tcW w:w="1397"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-207.376,43</w:t>
            </w:r>
          </w:p>
        </w:tc>
        <w:tc>
          <w:tcPr>
            <w:tcW w:w="1278" w:type="dxa"/>
            <w:tcBorders>
              <w:top w:val="nil"/>
              <w:left w:val="nil"/>
              <w:bottom w:val="single" w:sz="4" w:space="0" w:color="auto"/>
              <w:right w:val="single" w:sz="4" w:space="0" w:color="auto"/>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-23,02%</w:t>
            </w:r>
          </w:p>
        </w:tc>
      </w:tr>
    </w:tbl>
    <w:p w:rsidR="00DD6BCF" w:rsidRPr="00197C03" w:rsidRDefault="00DD6BCF" w:rsidP="00DD6BCF">
      <w:pPr>
        <w:spacing w:after="0" w:line="360" w:lineRule="auto"/>
        <w:ind w:left="709"/>
        <w:jc w:val="both"/>
        <w:rPr>
          <w:rFonts w:ascii="Cambria" w:hAnsi="Cambria" w:cs="Cambria"/>
          <w:sz w:val="20"/>
          <w:szCs w:val="20"/>
          <w:highlight w:val="yellow"/>
        </w:rPr>
      </w:pPr>
    </w:p>
    <w:p w:rsidR="00DD6BCF" w:rsidRPr="00C8311E" w:rsidRDefault="00DD6BCF" w:rsidP="00DD6BCF">
      <w:pPr>
        <w:pStyle w:val="xl35"/>
        <w:pageBreakBefore/>
        <w:pBdr>
          <w:bottom w:val="none" w:sz="0" w:space="0" w:color="000000"/>
        </w:pBdr>
        <w:spacing w:before="0" w:after="0" w:line="360" w:lineRule="auto"/>
      </w:pPr>
      <w:r w:rsidRPr="00C8311E">
        <w:rPr>
          <w:rFonts w:ascii="Cambria" w:hAnsi="Cambria" w:cs="Cambria"/>
          <w:sz w:val="20"/>
          <w:szCs w:val="20"/>
        </w:rPr>
        <w:lastRenderedPageBreak/>
        <w:t>ΑΚΟΛΟΥΘΟΥΜΕΝΕΣ ΒΑΣΙΚΕΣ ΛΟΓΙΣΤΙΚΕΣ ΑΡΧΕΣ</w:t>
      </w:r>
    </w:p>
    <w:p w:rsidR="00DD6BCF" w:rsidRPr="00C8311E" w:rsidRDefault="00DD6BCF" w:rsidP="00DD6BCF">
      <w:pPr>
        <w:spacing w:after="0" w:line="360" w:lineRule="auto"/>
        <w:ind w:firstLine="720"/>
        <w:jc w:val="both"/>
      </w:pPr>
      <w:r w:rsidRPr="00C8311E">
        <w:rPr>
          <w:rFonts w:ascii="Cambria" w:hAnsi="Cambria" w:cs="Cambria"/>
          <w:sz w:val="20"/>
          <w:szCs w:val="20"/>
        </w:rPr>
        <w:t>Για την κατάρτιση του Ισολογισμού και της κατάστασης λογαριασμού αποτελεσμάτων της παρούσας χρήσης,  εφαρμόσθηκαν οι ακόλουθες βασικές λογιστικές αρχές:</w:t>
      </w:r>
    </w:p>
    <w:p w:rsidR="00DD6BCF" w:rsidRPr="00C8311E" w:rsidRDefault="00DD6BCF" w:rsidP="00DD6BCF">
      <w:pPr>
        <w:spacing w:after="0" w:line="360" w:lineRule="auto"/>
        <w:ind w:left="360" w:firstLine="348"/>
        <w:jc w:val="both"/>
        <w:rPr>
          <w:rFonts w:ascii="Cambria" w:hAnsi="Cambria" w:cs="Cambria"/>
          <w:sz w:val="20"/>
          <w:szCs w:val="20"/>
        </w:rPr>
      </w:pPr>
    </w:p>
    <w:p w:rsidR="00DD6BCF" w:rsidRPr="00C8311E" w:rsidRDefault="00DD6BCF" w:rsidP="00DD6BCF">
      <w:pPr>
        <w:numPr>
          <w:ilvl w:val="0"/>
          <w:numId w:val="4"/>
        </w:numPr>
        <w:spacing w:after="0" w:line="360" w:lineRule="auto"/>
        <w:jc w:val="both"/>
      </w:pPr>
      <w:r w:rsidRPr="00C8311E">
        <w:rPr>
          <w:rFonts w:ascii="Cambria" w:hAnsi="Cambria" w:cs="Cambria"/>
          <w:sz w:val="20"/>
          <w:szCs w:val="20"/>
        </w:rPr>
        <w:t xml:space="preserve">Τα πάγια που προέρχονται από την απογραφή έναρξης της 1.1.2011 και είναι αυτά που εμφανίζονται στον Ισολογισμό έναρξης 1.1.2011 του Καλλικρατικού Δήμου Πλατανιά και  αποτιμήθηκαν στην αξία της τιμής κτήσεως ή του κόστους </w:t>
      </w:r>
      <w:proofErr w:type="spellStart"/>
      <w:r w:rsidRPr="00C8311E">
        <w:rPr>
          <w:rFonts w:ascii="Cambria" w:hAnsi="Cambria" w:cs="Cambria"/>
          <w:sz w:val="20"/>
          <w:szCs w:val="20"/>
        </w:rPr>
        <w:t>ιδιοκατασκευής</w:t>
      </w:r>
      <w:proofErr w:type="spellEnd"/>
      <w:r w:rsidRPr="00C8311E">
        <w:rPr>
          <w:rFonts w:ascii="Cambria" w:hAnsi="Cambria" w:cs="Cambria"/>
          <w:sz w:val="20"/>
          <w:szCs w:val="20"/>
        </w:rPr>
        <w:t xml:space="preserve"> τους, η οποία  είναι προσαυξημένη με την αξία των προσθηκών και βελτιώσεων και μειωμένη με τις προβλεπόμενες από το νόμο αποσβέσεις μέχρι 31.12.2010.</w:t>
      </w:r>
    </w:p>
    <w:p w:rsidR="00DD6BCF" w:rsidRPr="00C8311E" w:rsidRDefault="00DD6BCF" w:rsidP="00DD6BCF">
      <w:pPr>
        <w:numPr>
          <w:ilvl w:val="0"/>
          <w:numId w:val="7"/>
        </w:numPr>
        <w:spacing w:after="0" w:line="360" w:lineRule="auto"/>
        <w:jc w:val="both"/>
      </w:pPr>
      <w:r w:rsidRPr="00C8311E">
        <w:rPr>
          <w:rFonts w:ascii="Cambria" w:hAnsi="Cambria" w:cs="Cambria"/>
          <w:sz w:val="20"/>
          <w:szCs w:val="20"/>
        </w:rPr>
        <w:t>Οι αξίες της απογραφής έναρξης της χρήσεως 2011 των λογαριασμών «Γήπεδα-Οικόπεδα» € 25.357.640,80, «Κτίρια και τεχνικά έργα» € 6.429.618,22, προσδιορίσθηκαν με βάση το σύστημα αντικειμενικού προσδιορισμού της αξίας των ακινήτων που προβλέπονται από τις ισχύουσες φορολογικές διατάξεις. Οποιεσδήποτε αποκλίσεις στις ποσότητες και τις αξίες, από αυτές που θα προκύψουν από την ολοκλήρωση του Κτηματολογίου του Δήμου που βρίσκεται σε εξέλιξη θα τακτοποιηθούν σύμφωνα με τα οριζόμενα στην περίπτωση 8 της παραγράφου 1.1.108 του Π.Δ. 315/30.12.1999.</w:t>
      </w:r>
    </w:p>
    <w:p w:rsidR="00DD6BCF" w:rsidRPr="00C8311E" w:rsidRDefault="00DD6BCF" w:rsidP="00DD6BCF">
      <w:pPr>
        <w:numPr>
          <w:ilvl w:val="0"/>
          <w:numId w:val="7"/>
        </w:numPr>
        <w:spacing w:after="0" w:line="360" w:lineRule="auto"/>
        <w:jc w:val="both"/>
      </w:pPr>
      <w:r w:rsidRPr="00C8311E">
        <w:rPr>
          <w:rFonts w:ascii="Cambria" w:hAnsi="Cambria" w:cs="Cambria"/>
          <w:color w:val="000000"/>
          <w:sz w:val="20"/>
          <w:szCs w:val="20"/>
        </w:rPr>
        <w:t>Οι αξίες της απογραφής έναρξης της χρήσεως 2011, των παγίων κοινής χρήσεως που εμφανίζονται στους λογαριασμούς (Γ-ΙΙ-1</w:t>
      </w:r>
      <w:r w:rsidRPr="00C8311E">
        <w:rPr>
          <w:rFonts w:ascii="Cambria" w:hAnsi="Cambria" w:cs="Cambria"/>
          <w:color w:val="000000"/>
          <w:sz w:val="20"/>
          <w:szCs w:val="20"/>
          <w:vertAlign w:val="superscript"/>
        </w:rPr>
        <w:t>α</w:t>
      </w:r>
      <w:r w:rsidRPr="00C8311E">
        <w:rPr>
          <w:rFonts w:ascii="Cambria" w:hAnsi="Cambria" w:cs="Cambria"/>
          <w:color w:val="000000"/>
          <w:sz w:val="20"/>
          <w:szCs w:val="20"/>
        </w:rPr>
        <w:t>) «Πλατείες-Πάρκα-Παιδότοποι κοινής χρήσεως» €</w:t>
      </w:r>
      <w:r w:rsidRPr="00C8311E">
        <w:t xml:space="preserve"> </w:t>
      </w:r>
      <w:r w:rsidRPr="00C8311E">
        <w:rPr>
          <w:rFonts w:ascii="Cambria" w:hAnsi="Cambria" w:cs="Cambria"/>
          <w:color w:val="000000"/>
          <w:sz w:val="20"/>
          <w:szCs w:val="20"/>
        </w:rPr>
        <w:t>1.442.175,63, (Γ-ΙΙ-1β) «Οδοί-Οδοστρώματα κοινής χρήσεως» € 9.591.779,34 (Γ-</w:t>
      </w:r>
      <w:r>
        <w:rPr>
          <w:rFonts w:ascii="Cambria" w:hAnsi="Cambria" w:cs="Cambria"/>
          <w:color w:val="000000"/>
          <w:sz w:val="20"/>
          <w:szCs w:val="20"/>
        </w:rPr>
        <w:t xml:space="preserve">ΙΙ-1γ) </w:t>
      </w:r>
      <w:r w:rsidRPr="00C8311E">
        <w:rPr>
          <w:rFonts w:ascii="Cambria" w:hAnsi="Cambria" w:cs="Cambria"/>
          <w:color w:val="000000"/>
          <w:sz w:val="20"/>
          <w:szCs w:val="20"/>
        </w:rPr>
        <w:t>«Πεζοδρόμια κοινής χρήσεως» € 576.599,41, (Γ-ΙΙ-3β) «Εγκαταστάσεις ηλεκτροφωτισμού κοινής χρήσης» € 235.412,03, (Γ-ΙΙ-3</w:t>
      </w:r>
      <w:r w:rsidRPr="00C8311E">
        <w:rPr>
          <w:rFonts w:ascii="Cambria" w:hAnsi="Cambria" w:cs="Cambria"/>
          <w:color w:val="000000"/>
          <w:sz w:val="20"/>
          <w:szCs w:val="20"/>
          <w:vertAlign w:val="superscript"/>
        </w:rPr>
        <w:t>γ</w:t>
      </w:r>
      <w:r w:rsidRPr="00C8311E">
        <w:rPr>
          <w:rFonts w:ascii="Cambria" w:hAnsi="Cambria" w:cs="Cambria"/>
          <w:color w:val="000000"/>
          <w:sz w:val="20"/>
          <w:szCs w:val="20"/>
        </w:rPr>
        <w:t xml:space="preserve">) «Λοιπές εγκαταστάσεις κοινής χρήσης» € 572.787,86, προσδιορίσθηκαν με βάση το </w:t>
      </w:r>
      <w:proofErr w:type="spellStart"/>
      <w:r w:rsidRPr="00C8311E">
        <w:rPr>
          <w:rFonts w:ascii="Cambria" w:hAnsi="Cambria" w:cs="Cambria"/>
          <w:color w:val="000000"/>
          <w:sz w:val="20"/>
          <w:szCs w:val="20"/>
        </w:rPr>
        <w:t>υλοποιηθέν</w:t>
      </w:r>
      <w:proofErr w:type="spellEnd"/>
      <w:r w:rsidRPr="00C8311E">
        <w:rPr>
          <w:rFonts w:ascii="Cambria" w:hAnsi="Cambria" w:cs="Cambria"/>
          <w:color w:val="000000"/>
          <w:sz w:val="20"/>
          <w:szCs w:val="20"/>
        </w:rPr>
        <w:t xml:space="preserve"> Τεχνικό Πρόγραμμα των τεσσάρων πρώην Καποδιστριακών Δήμων και τις </w:t>
      </w:r>
      <w:proofErr w:type="spellStart"/>
      <w:r w:rsidRPr="00C8311E">
        <w:rPr>
          <w:rFonts w:ascii="Cambria" w:hAnsi="Cambria" w:cs="Cambria"/>
          <w:color w:val="000000"/>
          <w:sz w:val="20"/>
          <w:szCs w:val="20"/>
        </w:rPr>
        <w:t>τακτοποιητικές</w:t>
      </w:r>
      <w:proofErr w:type="spellEnd"/>
      <w:r w:rsidRPr="00C8311E">
        <w:rPr>
          <w:rFonts w:ascii="Cambria" w:hAnsi="Cambria" w:cs="Cambria"/>
          <w:color w:val="000000"/>
          <w:sz w:val="20"/>
          <w:szCs w:val="20"/>
        </w:rPr>
        <w:t xml:space="preserve"> εγγραφές που ακολούθησαν την απογραφή έναρξης.</w:t>
      </w:r>
    </w:p>
    <w:p w:rsidR="00DD6BCF" w:rsidRPr="00C8311E" w:rsidRDefault="00DD6BCF" w:rsidP="00DD6BCF">
      <w:pPr>
        <w:numPr>
          <w:ilvl w:val="0"/>
          <w:numId w:val="4"/>
        </w:numPr>
        <w:spacing w:after="0" w:line="360" w:lineRule="auto"/>
        <w:jc w:val="both"/>
      </w:pPr>
      <w:r w:rsidRPr="00C8311E">
        <w:rPr>
          <w:rFonts w:ascii="Cambria" w:hAnsi="Cambria" w:cs="Cambria"/>
          <w:sz w:val="20"/>
          <w:szCs w:val="20"/>
        </w:rPr>
        <w:t xml:space="preserve">Τις αξίες των προσθηκών των παγίων της παρούσας χρήσης που αποτιμήθηκαν στην αξία της τιμής κτήσεως τους ή του κόστους </w:t>
      </w:r>
      <w:proofErr w:type="spellStart"/>
      <w:r w:rsidRPr="00C8311E">
        <w:rPr>
          <w:rFonts w:ascii="Cambria" w:hAnsi="Cambria" w:cs="Cambria"/>
          <w:sz w:val="20"/>
          <w:szCs w:val="20"/>
        </w:rPr>
        <w:t>ιδιοκατασκευής</w:t>
      </w:r>
      <w:proofErr w:type="spellEnd"/>
      <w:r w:rsidRPr="00C8311E">
        <w:rPr>
          <w:rFonts w:ascii="Cambria" w:hAnsi="Cambria" w:cs="Cambria"/>
          <w:sz w:val="20"/>
          <w:szCs w:val="20"/>
        </w:rPr>
        <w:t xml:space="preserve"> τους, μειωμένη με τις προβλεπόμενες από το νόμο αποσβέσεις της παρούσας χρήσης.</w:t>
      </w:r>
    </w:p>
    <w:p w:rsidR="00DD6BCF" w:rsidRPr="00C8311E" w:rsidRDefault="00DD6BCF" w:rsidP="00DD6BCF">
      <w:pPr>
        <w:numPr>
          <w:ilvl w:val="0"/>
          <w:numId w:val="4"/>
        </w:numPr>
        <w:spacing w:after="0" w:line="360" w:lineRule="auto"/>
        <w:jc w:val="both"/>
      </w:pPr>
      <w:r w:rsidRPr="00C8311E">
        <w:rPr>
          <w:rFonts w:ascii="Cambria" w:hAnsi="Cambria" w:cs="Cambria"/>
          <w:sz w:val="20"/>
          <w:szCs w:val="20"/>
        </w:rPr>
        <w:t>Οι αποσβέσεις όλων των παγίων περιουσιακών στοιχείων, στις χρήσεις 2011 και 2012 έχουν υπολογισθεί με βάση τις διατάξεις του Π.Δ. 100/1998. Οι αποσβέσεις της χρήσης 2014, 2015, 2016, 2017 και 2018 υπολογίσθηκαν βάσει του N. 4110/2013.</w:t>
      </w:r>
    </w:p>
    <w:p w:rsidR="00DD6BCF" w:rsidRPr="00C8311E" w:rsidRDefault="00DD6BCF" w:rsidP="00DD6BCF">
      <w:pPr>
        <w:numPr>
          <w:ilvl w:val="0"/>
          <w:numId w:val="4"/>
        </w:numPr>
        <w:spacing w:after="0" w:line="360" w:lineRule="auto"/>
        <w:jc w:val="both"/>
      </w:pPr>
      <w:r w:rsidRPr="00C8311E">
        <w:rPr>
          <w:rFonts w:ascii="Cambria" w:hAnsi="Cambria" w:cs="Cambria"/>
          <w:sz w:val="20"/>
          <w:szCs w:val="20"/>
        </w:rPr>
        <w:t>Δε</w:t>
      </w:r>
      <w:r w:rsidRPr="00C8311E">
        <w:rPr>
          <w:rFonts w:ascii="Cambria" w:eastAsia="Times New Roman" w:hAnsi="Cambria" w:cs="Cambria"/>
          <w:sz w:val="20"/>
          <w:szCs w:val="20"/>
        </w:rPr>
        <w:t xml:space="preserve"> συνέτρεξε περίπτωση σχηματισμού προβλέψεων υποτίμησης.</w:t>
      </w:r>
    </w:p>
    <w:p w:rsidR="00DD6BCF" w:rsidRPr="00C8311E" w:rsidRDefault="00DD6BCF" w:rsidP="00DD6BCF">
      <w:pPr>
        <w:numPr>
          <w:ilvl w:val="0"/>
          <w:numId w:val="4"/>
        </w:numPr>
        <w:spacing w:after="0" w:line="360" w:lineRule="auto"/>
        <w:jc w:val="both"/>
      </w:pPr>
      <w:r w:rsidRPr="00C8311E">
        <w:rPr>
          <w:rFonts w:ascii="Cambria" w:hAnsi="Cambria" w:cs="Cambria"/>
          <w:sz w:val="20"/>
          <w:szCs w:val="20"/>
        </w:rPr>
        <w:t>Τα σύνολα των λογαριασμών των παγίων  περιγράφονται κατωτέρω, ενώ η ανάλυση των επιμέρους κινήσεων των λογαριασμών περιλαμβάνονται στο προσάρτημα.</w:t>
      </w:r>
    </w:p>
    <w:tbl>
      <w:tblPr>
        <w:tblW w:w="5320" w:type="dxa"/>
        <w:tblInd w:w="108" w:type="dxa"/>
        <w:tblLook w:val="04A0"/>
      </w:tblPr>
      <w:tblGrid>
        <w:gridCol w:w="3720"/>
        <w:gridCol w:w="1600"/>
      </w:tblGrid>
      <w:tr w:rsidR="00DD6BCF" w:rsidRPr="00F4228A" w:rsidTr="004C4EFA">
        <w:trPr>
          <w:trHeight w:val="264"/>
        </w:trPr>
        <w:tc>
          <w:tcPr>
            <w:tcW w:w="3720" w:type="dxa"/>
            <w:tcBorders>
              <w:top w:val="nil"/>
              <w:left w:val="nil"/>
              <w:bottom w:val="nil"/>
              <w:right w:val="nil"/>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Συνολική αξία κτήσεως έως 31/12/2018</w:t>
            </w:r>
          </w:p>
        </w:tc>
        <w:tc>
          <w:tcPr>
            <w:tcW w:w="1600" w:type="dxa"/>
            <w:tcBorders>
              <w:top w:val="nil"/>
              <w:left w:val="nil"/>
              <w:bottom w:val="nil"/>
              <w:right w:val="nil"/>
            </w:tcBorders>
            <w:shd w:val="clear" w:color="auto" w:fill="auto"/>
            <w:noWrap/>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63.640.214,52</w:t>
            </w:r>
          </w:p>
        </w:tc>
      </w:tr>
      <w:tr w:rsidR="00DD6BCF" w:rsidRPr="00F4228A" w:rsidTr="004C4EFA">
        <w:trPr>
          <w:trHeight w:val="528"/>
        </w:trPr>
        <w:tc>
          <w:tcPr>
            <w:tcW w:w="3720" w:type="dxa"/>
            <w:tcBorders>
              <w:top w:val="nil"/>
              <w:left w:val="nil"/>
              <w:bottom w:val="nil"/>
              <w:right w:val="nil"/>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Μείον: Σωρευμένες αποσβέσεις έως 31/12/2018</w:t>
            </w:r>
          </w:p>
        </w:tc>
        <w:tc>
          <w:tcPr>
            <w:tcW w:w="1600" w:type="dxa"/>
            <w:tcBorders>
              <w:top w:val="nil"/>
              <w:left w:val="nil"/>
              <w:bottom w:val="nil"/>
              <w:right w:val="nil"/>
            </w:tcBorders>
            <w:shd w:val="clear" w:color="auto" w:fill="auto"/>
            <w:noWrap/>
            <w:vAlign w:val="bottom"/>
            <w:hideMark/>
          </w:tcPr>
          <w:p w:rsidR="00DD6BCF" w:rsidRPr="00F4228A" w:rsidRDefault="00DD6BCF" w:rsidP="004C4EFA">
            <w:pPr>
              <w:suppressAutoHyphens w:val="0"/>
              <w:spacing w:after="0" w:line="240" w:lineRule="auto"/>
              <w:jc w:val="right"/>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19.321.437,72</w:t>
            </w:r>
          </w:p>
        </w:tc>
      </w:tr>
      <w:tr w:rsidR="00DD6BCF" w:rsidRPr="00F4228A" w:rsidTr="004C4EFA">
        <w:trPr>
          <w:trHeight w:val="540"/>
        </w:trPr>
        <w:tc>
          <w:tcPr>
            <w:tcW w:w="3720" w:type="dxa"/>
            <w:tcBorders>
              <w:top w:val="single" w:sz="4" w:space="0" w:color="auto"/>
              <w:left w:val="nil"/>
              <w:bottom w:val="double" w:sz="6" w:space="0" w:color="auto"/>
              <w:right w:val="nil"/>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Αναπόσβεστο  υπόλοιπο την 31/12/2018</w:t>
            </w:r>
          </w:p>
        </w:tc>
        <w:tc>
          <w:tcPr>
            <w:tcW w:w="1600" w:type="dxa"/>
            <w:tcBorders>
              <w:top w:val="single" w:sz="4" w:space="0" w:color="auto"/>
              <w:left w:val="nil"/>
              <w:bottom w:val="double" w:sz="6" w:space="0" w:color="auto"/>
              <w:right w:val="nil"/>
            </w:tcBorders>
            <w:shd w:val="clear" w:color="auto" w:fill="auto"/>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44.318.776,80</w:t>
            </w:r>
          </w:p>
        </w:tc>
      </w:tr>
    </w:tbl>
    <w:p w:rsidR="00DD6BCF" w:rsidRPr="00197C03" w:rsidRDefault="00DD6BCF" w:rsidP="00DD6BCF">
      <w:pPr>
        <w:spacing w:after="0" w:line="360" w:lineRule="auto"/>
        <w:ind w:left="360"/>
        <w:jc w:val="both"/>
        <w:rPr>
          <w:rFonts w:ascii="Cambria" w:hAnsi="Cambria" w:cs="Cambria"/>
          <w:sz w:val="20"/>
          <w:szCs w:val="20"/>
          <w:highlight w:val="yellow"/>
        </w:rPr>
      </w:pPr>
    </w:p>
    <w:p w:rsidR="00DD6BCF" w:rsidRDefault="00DD6BCF">
      <w:pPr>
        <w:suppressAutoHyphens w:val="0"/>
        <w:spacing w:after="160" w:line="259" w:lineRule="auto"/>
        <w:rPr>
          <w:rFonts w:ascii="Cambria" w:hAnsi="Cambria" w:cs="Cambria"/>
          <w:sz w:val="20"/>
          <w:szCs w:val="20"/>
        </w:rPr>
      </w:pPr>
      <w:r>
        <w:rPr>
          <w:rFonts w:ascii="Cambria" w:hAnsi="Cambria" w:cs="Cambria"/>
          <w:sz w:val="20"/>
          <w:szCs w:val="20"/>
        </w:rPr>
        <w:br w:type="page"/>
      </w:r>
    </w:p>
    <w:p w:rsidR="00DD6BCF" w:rsidRPr="00F4228A" w:rsidRDefault="00DD6BCF" w:rsidP="00DD6BCF">
      <w:pPr>
        <w:numPr>
          <w:ilvl w:val="0"/>
          <w:numId w:val="4"/>
        </w:numPr>
        <w:spacing w:after="0" w:line="360" w:lineRule="auto"/>
        <w:jc w:val="both"/>
      </w:pPr>
      <w:r w:rsidRPr="00F4228A">
        <w:rPr>
          <w:rFonts w:ascii="Cambria" w:hAnsi="Cambria" w:cs="Cambria"/>
          <w:sz w:val="20"/>
          <w:szCs w:val="20"/>
        </w:rPr>
        <w:lastRenderedPageBreak/>
        <w:t xml:space="preserve">Οι Συμμετοχές αποτιμήθηκαν ως εξής: </w:t>
      </w:r>
    </w:p>
    <w:p w:rsidR="00DD6BCF" w:rsidRPr="00F4228A" w:rsidRDefault="00DD6BCF" w:rsidP="00DD6BCF">
      <w:pPr>
        <w:pStyle w:val="SLNumberList"/>
        <w:numPr>
          <w:ilvl w:val="0"/>
          <w:numId w:val="0"/>
        </w:numPr>
        <w:shd w:val="clear" w:color="auto" w:fill="FFFFFF"/>
        <w:spacing w:line="360" w:lineRule="auto"/>
        <w:ind w:left="720" w:right="-1"/>
      </w:pPr>
      <w:r w:rsidRPr="00F4228A">
        <w:rPr>
          <w:rFonts w:ascii="Cambria" w:hAnsi="Cambria" w:cs="Cambria"/>
          <w:b/>
          <w:color w:val="000000"/>
        </w:rPr>
        <w:t>α)</w:t>
      </w:r>
      <w:r w:rsidRPr="00F4228A">
        <w:rPr>
          <w:rFonts w:ascii="Cambria" w:hAnsi="Cambria" w:cs="Cambria"/>
          <w:color w:val="000000"/>
        </w:rPr>
        <w:t xml:space="preserve"> Η συμμετοχή στην «Κοινωφελή Επιχείρηση Δήμου Πλατανιά ΚΕΔΗΠ», η οποία δημιουργήθηκε από τη συγχώνευση των τεσσάρων δημοτικών επιχειρήσεων των πρώην καποδιστριακών Δήμων που συγχωνεύτηκαν κατά τις διατάξεις του Ν. 3852/2010 και αφορά τη συγχώνευση των </w:t>
      </w:r>
      <w:r>
        <w:rPr>
          <w:rFonts w:ascii="Cambria" w:hAnsi="Cambria" w:cs="Cambria"/>
          <w:color w:val="000000"/>
        </w:rPr>
        <w:t xml:space="preserve">                   </w:t>
      </w:r>
      <w:r w:rsidRPr="00F4228A">
        <w:rPr>
          <w:rFonts w:ascii="Cambria" w:hAnsi="Cambria" w:cs="Cambria"/>
          <w:color w:val="000000"/>
        </w:rPr>
        <w:t xml:space="preserve">α) Κοινωφελή Επιχείρηση Δήμου Πλατανιά, β) Κοινωφελή Επιχείρηση Δήμου </w:t>
      </w:r>
      <w:proofErr w:type="spellStart"/>
      <w:r w:rsidRPr="00F4228A">
        <w:rPr>
          <w:rFonts w:ascii="Cambria" w:hAnsi="Cambria" w:cs="Cambria"/>
          <w:color w:val="000000"/>
        </w:rPr>
        <w:t>Κολυμβαρίου</w:t>
      </w:r>
      <w:proofErr w:type="spellEnd"/>
      <w:r w:rsidRPr="00F4228A">
        <w:rPr>
          <w:rFonts w:ascii="Cambria" w:hAnsi="Cambria" w:cs="Cambria"/>
          <w:color w:val="000000"/>
        </w:rPr>
        <w:t xml:space="preserve">, </w:t>
      </w:r>
      <w:r>
        <w:rPr>
          <w:rFonts w:ascii="Cambria" w:hAnsi="Cambria" w:cs="Cambria"/>
          <w:color w:val="000000"/>
        </w:rPr>
        <w:t xml:space="preserve">             </w:t>
      </w:r>
      <w:r w:rsidRPr="00F4228A">
        <w:rPr>
          <w:rFonts w:ascii="Cambria" w:hAnsi="Cambria" w:cs="Cambria"/>
          <w:color w:val="000000"/>
        </w:rPr>
        <w:t xml:space="preserve">γ) Κοινωφελή Επιχείρηση Δήμου </w:t>
      </w:r>
      <w:proofErr w:type="spellStart"/>
      <w:r w:rsidRPr="00F4228A">
        <w:rPr>
          <w:rFonts w:ascii="Cambria" w:hAnsi="Cambria" w:cs="Cambria"/>
          <w:color w:val="000000"/>
        </w:rPr>
        <w:t>Βουκολιών</w:t>
      </w:r>
      <w:proofErr w:type="spellEnd"/>
      <w:r w:rsidRPr="00F4228A">
        <w:rPr>
          <w:rFonts w:ascii="Cambria" w:hAnsi="Cambria" w:cs="Cambria"/>
          <w:color w:val="000000"/>
        </w:rPr>
        <w:t xml:space="preserve">, δ) Κοινωφελή Επιχείρηση Δήμου </w:t>
      </w:r>
      <w:proofErr w:type="spellStart"/>
      <w:r w:rsidRPr="00F4228A">
        <w:rPr>
          <w:rFonts w:ascii="Cambria" w:hAnsi="Cambria" w:cs="Cambria"/>
          <w:color w:val="000000"/>
        </w:rPr>
        <w:t>Μουσούρων</w:t>
      </w:r>
      <w:proofErr w:type="spellEnd"/>
      <w:r w:rsidRPr="00F4228A">
        <w:rPr>
          <w:rFonts w:ascii="Cambria" w:hAnsi="Cambria" w:cs="Cambria"/>
          <w:color w:val="000000"/>
        </w:rPr>
        <w:t xml:space="preserve"> και  αποτιμήθηκε στην αξία κτήσης της.</w:t>
      </w:r>
    </w:p>
    <w:p w:rsidR="00DD6BCF" w:rsidRPr="00F4228A" w:rsidRDefault="00DD6BCF" w:rsidP="00DD6BCF">
      <w:pPr>
        <w:pStyle w:val="a4"/>
        <w:shd w:val="clear" w:color="auto" w:fill="FFFFFF"/>
        <w:spacing w:after="0" w:line="360" w:lineRule="auto"/>
        <w:ind w:right="-1"/>
        <w:jc w:val="both"/>
      </w:pPr>
      <w:r w:rsidRPr="00F4228A">
        <w:rPr>
          <w:rFonts w:ascii="Cambria" w:hAnsi="Cambria" w:cs="Cambria"/>
          <w:b/>
          <w:color w:val="000000"/>
        </w:rPr>
        <w:t>β)</w:t>
      </w:r>
      <w:r w:rsidRPr="00F4228A">
        <w:rPr>
          <w:rFonts w:ascii="Cambria" w:hAnsi="Cambria" w:cs="Cambria"/>
          <w:color w:val="000000"/>
        </w:rPr>
        <w:t xml:space="preserve"> Η συμμετοχή στη «Δημοτική Ανώνυμη Εταιρεία Αξιοποίησης και Εκμετάλλευσης Τουριστικών Εγκαταστάσεων ΟΤΑ Πλατανιά με </w:t>
      </w:r>
      <w:proofErr w:type="spellStart"/>
      <w:r w:rsidRPr="00F4228A">
        <w:rPr>
          <w:rFonts w:ascii="Cambria" w:hAnsi="Cambria" w:cs="Cambria"/>
          <w:color w:val="000000"/>
        </w:rPr>
        <w:t>δ.τ</w:t>
      </w:r>
      <w:proofErr w:type="spellEnd"/>
      <w:r w:rsidRPr="00F4228A">
        <w:rPr>
          <w:rFonts w:ascii="Cambria" w:hAnsi="Cambria" w:cs="Cambria"/>
          <w:color w:val="000000"/>
        </w:rPr>
        <w:t>. ΔΙΚΤΥΝΝΑ-ΚΟΛΥΜΒΑΡΙ ΤΟΥΡΙΣΤΙΚΗ ΑΕ», με καταβλημένο κεφάλαιο ποσού € 90.000,00, αποτιμημένη στην αξία ποσού € 61.083,63 μετά από υποτίμηση ποσού € 28.916,37. Λόγω μειωμένων ιδίων κεφαλαίων της δημοτικής επιχείρησης στην παρούσα χρήση διενεργήθηκε συμπληρωματική πρόβλεψη ποσού € 5.747,35.</w:t>
      </w:r>
    </w:p>
    <w:p w:rsidR="00DD6BCF" w:rsidRDefault="00DD6BCF" w:rsidP="00DD6BCF">
      <w:pPr>
        <w:pStyle w:val="a4"/>
        <w:shd w:val="clear" w:color="auto" w:fill="FFFFFF"/>
        <w:spacing w:after="0" w:line="360" w:lineRule="auto"/>
        <w:ind w:right="-1"/>
        <w:jc w:val="both"/>
        <w:rPr>
          <w:rFonts w:ascii="Cambria" w:hAnsi="Cambria" w:cs="Arial"/>
          <w:color w:val="000000"/>
        </w:rPr>
      </w:pPr>
      <w:r w:rsidRPr="00F4228A">
        <w:rPr>
          <w:rFonts w:ascii="Cambria" w:hAnsi="Cambria" w:cs="Cambria"/>
          <w:b/>
          <w:color w:val="000000"/>
        </w:rPr>
        <w:t>γ)</w:t>
      </w:r>
      <w:r w:rsidRPr="00F4228A">
        <w:rPr>
          <w:rFonts w:ascii="Cambria" w:hAnsi="Cambria" w:cs="Cambria"/>
          <w:color w:val="000000"/>
        </w:rPr>
        <w:t xml:space="preserve"> </w:t>
      </w:r>
      <w:r w:rsidRPr="00F4228A">
        <w:rPr>
          <w:rFonts w:ascii="Cambria" w:hAnsi="Cambria" w:cs="Arial"/>
          <w:color w:val="000000"/>
        </w:rPr>
        <w:t>Η συμμετοχή στη «Δημοτική Επιχείρηση Διαχείρισης Στερεών Αποβλήτων (ΔΕΔΙΣΑ)», η οποία προέκυψε από τη συνένωση των αντίστοιχων αξιών κτήσεων των πρώην Καποδιστριακών Δήμων, αποτιμήθηκε στην αξία κτήσης της. Στην παρούσα χρήση τροποποιήθηκε αυξητικά το καταβλημένο</w:t>
      </w:r>
      <w:r>
        <w:rPr>
          <w:rFonts w:ascii="Cambria" w:hAnsi="Cambria" w:cs="Arial"/>
          <w:color w:val="000000"/>
        </w:rPr>
        <w:t xml:space="preserve"> κεφάλαιο κατά ποσό € </w:t>
      </w:r>
      <w:r w:rsidRPr="005F1907">
        <w:rPr>
          <w:rFonts w:ascii="Cambria" w:hAnsi="Cambria" w:cs="Arial"/>
          <w:color w:val="000000"/>
        </w:rPr>
        <w:t>87.065,53</w:t>
      </w:r>
      <w:r>
        <w:rPr>
          <w:rFonts w:ascii="Cambria" w:hAnsi="Cambria" w:cs="Arial"/>
          <w:color w:val="000000"/>
        </w:rPr>
        <w:t xml:space="preserve"> και πρόκειται για</w:t>
      </w:r>
      <w:r w:rsidRPr="00F4228A">
        <w:rPr>
          <w:rFonts w:ascii="Cambria" w:hAnsi="Cambria" w:cs="Arial"/>
          <w:color w:val="000000"/>
        </w:rPr>
        <w:t>:</w:t>
      </w:r>
    </w:p>
    <w:p w:rsidR="00DD6BCF" w:rsidRPr="00EC0789" w:rsidRDefault="00DD6BCF" w:rsidP="00DD6BCF">
      <w:pPr>
        <w:numPr>
          <w:ilvl w:val="0"/>
          <w:numId w:val="8"/>
        </w:numPr>
        <w:shd w:val="clear" w:color="auto" w:fill="FFFFFF"/>
        <w:spacing w:after="0" w:line="360" w:lineRule="auto"/>
        <w:ind w:left="1145" w:hanging="357"/>
        <w:jc w:val="both"/>
        <w:rPr>
          <w:rFonts w:ascii="Cambria" w:hAnsi="Cambria"/>
          <w:sz w:val="20"/>
          <w:szCs w:val="20"/>
        </w:rPr>
      </w:pPr>
      <w:r w:rsidRPr="00EC0789">
        <w:rPr>
          <w:rFonts w:ascii="Cambria" w:hAnsi="Cambria"/>
          <w:sz w:val="20"/>
          <w:szCs w:val="20"/>
        </w:rPr>
        <w:t xml:space="preserve">Ποσό € 1.990,44, ως αποκατάσταση της αξίας κτήσης του καταβλημένου κεφαλαίου της δωρεάν διανομής μετοχών από την κεφαλαιοποίηση ειδικού αποθεματικού του </w:t>
      </w:r>
      <w:r>
        <w:rPr>
          <w:rFonts w:ascii="Cambria" w:hAnsi="Cambria"/>
          <w:sz w:val="20"/>
          <w:szCs w:val="20"/>
        </w:rPr>
        <w:t xml:space="preserve">                               </w:t>
      </w:r>
      <w:r w:rsidRPr="00EC0789">
        <w:rPr>
          <w:rFonts w:ascii="Cambria" w:hAnsi="Cambria"/>
          <w:sz w:val="20"/>
          <w:szCs w:val="20"/>
        </w:rPr>
        <w:t>Ν. 2065/1992 της ΔΕΔΙΣΑ, βάσει της από 12/12/2014 Έκτακτης Γενικής Συνέλευσης των Μετόχων.</w:t>
      </w:r>
    </w:p>
    <w:p w:rsidR="00DD6BCF" w:rsidRPr="00EC0789" w:rsidRDefault="00DD6BCF" w:rsidP="00DD6BCF">
      <w:pPr>
        <w:numPr>
          <w:ilvl w:val="0"/>
          <w:numId w:val="8"/>
        </w:numPr>
        <w:shd w:val="clear" w:color="auto" w:fill="FFFFFF"/>
        <w:spacing w:after="0" w:line="360" w:lineRule="auto"/>
        <w:ind w:left="1145" w:hanging="357"/>
        <w:jc w:val="both"/>
        <w:rPr>
          <w:rFonts w:ascii="Cambria" w:hAnsi="Cambria"/>
          <w:sz w:val="20"/>
          <w:szCs w:val="20"/>
        </w:rPr>
      </w:pPr>
      <w:r w:rsidRPr="00EC0789">
        <w:rPr>
          <w:rFonts w:ascii="Cambria" w:hAnsi="Cambria"/>
          <w:sz w:val="20"/>
          <w:szCs w:val="20"/>
        </w:rPr>
        <w:t>Ποσό € 84.865,00, ως αύξηση της αξίας κτήσης του καταβλημένου κεφαλαίου από την κεφαλαιοποίηση του «Ειδικού αποθεματικού εκ μετατροπής», που είχε σχηματισθεί κατά τη σύσταση της ΔΕΔΙΣΑ υπέρ του πρώην Καποδιστριακού Δήμου Πλατανιά και αντιστοιχούσε αναλογικά στη συμμετοχή επί της εισφερθείσας περιουσίας του Δήμου, κατά τη μετατροπή της εταιρείας από διαδημοτική σε ανώνυμη, βάσει της από 15/11/2018 Έκτακτης Γενικής Συνέλευσης των Μετόχων.</w:t>
      </w:r>
    </w:p>
    <w:p w:rsidR="00DD6BCF" w:rsidRPr="00F4228A" w:rsidRDefault="00DD6BCF" w:rsidP="00DD6BCF">
      <w:pPr>
        <w:numPr>
          <w:ilvl w:val="0"/>
          <w:numId w:val="8"/>
        </w:numPr>
        <w:shd w:val="clear" w:color="auto" w:fill="FFFFFF"/>
        <w:spacing w:after="0" w:line="360" w:lineRule="auto"/>
        <w:ind w:left="1145" w:hanging="357"/>
        <w:jc w:val="both"/>
        <w:rPr>
          <w:rFonts w:ascii="Cambria" w:hAnsi="Cambria"/>
          <w:sz w:val="20"/>
          <w:szCs w:val="20"/>
        </w:rPr>
      </w:pPr>
      <w:r w:rsidRPr="00EC0789">
        <w:rPr>
          <w:rFonts w:ascii="Cambria" w:hAnsi="Cambria"/>
          <w:sz w:val="20"/>
          <w:szCs w:val="20"/>
        </w:rPr>
        <w:t xml:space="preserve">Ποσό € 210,09, ως δωρεά από το Δήμο Χανίων, βάσει της υπ’ </w:t>
      </w:r>
      <w:proofErr w:type="spellStart"/>
      <w:r w:rsidRPr="00EC0789">
        <w:rPr>
          <w:rFonts w:ascii="Cambria" w:hAnsi="Cambria"/>
          <w:sz w:val="20"/>
          <w:szCs w:val="20"/>
        </w:rPr>
        <w:t>αριθμ</w:t>
      </w:r>
      <w:proofErr w:type="spellEnd"/>
      <w:r w:rsidRPr="00EC0789">
        <w:rPr>
          <w:rFonts w:ascii="Cambria" w:hAnsi="Cambria"/>
          <w:sz w:val="20"/>
          <w:szCs w:val="20"/>
        </w:rPr>
        <w:t xml:space="preserve">. 658/2018 απόφασης του Δημοτικού Συμβουλίου του Δήμου Χανίων, σε εκτέλεση του Ν. 4555/2018 (ΦΕΚ Α133/19-7-2018) περί «νέου θεσμικού πλαισίου διαχείρισης στερεών αστικών αποβλήτων και αναδιοργάνωσης των ΦΟΣΔΑ», για την εναρμόνιση της ΔΕΔΙΣΑ στις διατάξεις του νόμου αυτού. Το ποσό αυτό αφορά το ιδανικό μερίδιο 3,8199 που κατείχαν εξ αδιαιρέτου επί 4 κοινών δεσμευμένων ονομαστικών </w:t>
      </w:r>
      <w:r w:rsidRPr="00F4228A">
        <w:rPr>
          <w:rFonts w:ascii="Cambria" w:hAnsi="Cambria"/>
          <w:sz w:val="20"/>
          <w:szCs w:val="20"/>
        </w:rPr>
        <w:t>μετοχών οι δύο Δήμοι.</w:t>
      </w:r>
    </w:p>
    <w:p w:rsidR="00DD6BCF" w:rsidRPr="00F4228A" w:rsidRDefault="00DD6BCF" w:rsidP="00DD6BCF">
      <w:pPr>
        <w:pStyle w:val="a4"/>
        <w:shd w:val="clear" w:color="auto" w:fill="FFFFFF"/>
        <w:spacing w:after="0" w:line="360" w:lineRule="auto"/>
        <w:ind w:right="-1"/>
        <w:jc w:val="both"/>
      </w:pPr>
      <w:r w:rsidRPr="00F4228A">
        <w:rPr>
          <w:rFonts w:ascii="Cambria" w:hAnsi="Cambria" w:cs="Cambria"/>
          <w:b/>
          <w:color w:val="000000"/>
        </w:rPr>
        <w:t xml:space="preserve">δ) </w:t>
      </w:r>
      <w:r w:rsidRPr="00F4228A">
        <w:rPr>
          <w:rFonts w:ascii="Cambria" w:hAnsi="Cambria" w:cs="Cambria"/>
          <w:color w:val="000000"/>
        </w:rPr>
        <w:t>Η συμμετοχή στη «Δημοτική Επιχείρηση Ύδρευσης Αποχέτευσης Βορείου Άξονα (ΔΕΥΑΒΑ)», αποτιμήθηκε στην αξία κτήσης της</w:t>
      </w:r>
      <w:r w:rsidRPr="00F4228A">
        <w:rPr>
          <w:rFonts w:ascii="Cambria" w:hAnsi="Cambria" w:cs="Cambria"/>
        </w:rPr>
        <w:t>.</w:t>
      </w:r>
    </w:p>
    <w:p w:rsidR="00DD6BCF" w:rsidRPr="00F4228A" w:rsidRDefault="00DD6BCF" w:rsidP="00DD6BCF">
      <w:pPr>
        <w:pStyle w:val="a4"/>
        <w:shd w:val="clear" w:color="auto" w:fill="FFFFFF"/>
        <w:spacing w:after="0" w:line="360" w:lineRule="auto"/>
        <w:ind w:right="-1"/>
        <w:jc w:val="both"/>
      </w:pPr>
      <w:r w:rsidRPr="00F4228A">
        <w:rPr>
          <w:rFonts w:ascii="Cambria" w:hAnsi="Cambria" w:cs="Cambria"/>
          <w:b/>
          <w:color w:val="000000"/>
        </w:rPr>
        <w:t xml:space="preserve">ε) </w:t>
      </w:r>
      <w:r w:rsidRPr="00F4228A">
        <w:rPr>
          <w:rFonts w:ascii="Cambria" w:hAnsi="Cambria" w:cs="Cambria"/>
          <w:color w:val="000000"/>
        </w:rPr>
        <w:t>Η συμμετοχή στο «Δημοτικό Περιφερειακό Θέατρο Κρήτης (ΔΗΠΕΘΕΚ)», αποτιμήθηκε στην αξία κτήσης του.</w:t>
      </w:r>
    </w:p>
    <w:p w:rsidR="00DD6BCF" w:rsidRPr="00DD6BCF" w:rsidRDefault="00DD6BCF" w:rsidP="00DD6BCF">
      <w:pPr>
        <w:pStyle w:val="a4"/>
        <w:shd w:val="clear" w:color="auto" w:fill="FFFFFF"/>
        <w:spacing w:after="0" w:line="360" w:lineRule="auto"/>
        <w:jc w:val="both"/>
      </w:pPr>
      <w:r w:rsidRPr="00F4228A">
        <w:rPr>
          <w:rFonts w:ascii="Cambria" w:hAnsi="Cambria" w:cs="Cambria"/>
          <w:b/>
          <w:color w:val="000000"/>
        </w:rPr>
        <w:t>στ)</w:t>
      </w:r>
      <w:r w:rsidRPr="00F4228A">
        <w:rPr>
          <w:rFonts w:ascii="Cambria" w:hAnsi="Cambria" w:cs="Cambria"/>
          <w:color w:val="000000"/>
        </w:rPr>
        <w:t xml:space="preserve"> </w:t>
      </w:r>
      <w:r w:rsidRPr="00F4228A">
        <w:rPr>
          <w:rFonts w:ascii="Cambria" w:hAnsi="Cambria" w:cs="Arial"/>
          <w:color w:val="000000"/>
        </w:rPr>
        <w:t>Η συμμετοχή στην εταιρεία «Εταιρεία Ανάπτυξης Λάκκων», με καταβλημένο κεφάλαιο ποσού</w:t>
      </w:r>
      <w:r w:rsidRPr="006F0FA3">
        <w:rPr>
          <w:rFonts w:ascii="Cambria" w:hAnsi="Cambria" w:cs="Arial"/>
          <w:color w:val="000000"/>
        </w:rPr>
        <w:t xml:space="preserve">               € 251.156,67  αποτιμημένη στην αξία </w:t>
      </w:r>
      <w:r w:rsidRPr="006F0FA3">
        <w:rPr>
          <w:rFonts w:ascii="Cambria" w:hAnsi="Cambria" w:cs="Arial"/>
          <w:color w:val="000000"/>
          <w:lang w:eastAsia="el-GR"/>
        </w:rPr>
        <w:t xml:space="preserve">ποσού € 184.112,62 μετά από υποτίμηση ποσού € 67.044,05 που είχε σχηματισθεί μέχρι και τη χρήση 2012 λόγω μειωμένων ιδίων κεφαλαίων. Σημειώνεται ότι δεν υπάρχει ισολογισμός της χρήσης 2017. Στην παρούσα χρήση ο </w:t>
      </w:r>
      <w:r w:rsidRPr="006F0FA3">
        <w:rPr>
          <w:rFonts w:ascii="Cambria" w:hAnsi="Cambria" w:cs="Arial"/>
          <w:color w:val="000000"/>
          <w:lang w:eastAsia="el-GR"/>
        </w:rPr>
        <w:lastRenderedPageBreak/>
        <w:t xml:space="preserve">Δήμος </w:t>
      </w:r>
      <w:r>
        <w:rPr>
          <w:rFonts w:ascii="Cambria" w:hAnsi="Cambria" w:cs="Arial"/>
          <w:color w:val="000000"/>
          <w:lang w:eastAsia="el-GR"/>
        </w:rPr>
        <w:t>κατέθεσε</w:t>
      </w:r>
      <w:r w:rsidRPr="006F0FA3">
        <w:rPr>
          <w:rFonts w:ascii="Cambria" w:hAnsi="Cambria" w:cs="Arial"/>
          <w:color w:val="000000"/>
          <w:lang w:eastAsia="el-GR"/>
        </w:rPr>
        <w:t xml:space="preserve"> ενώπιον του </w:t>
      </w:r>
      <w:r w:rsidRPr="00DD6BCF">
        <w:rPr>
          <w:rFonts w:ascii="Cambria" w:hAnsi="Cambria" w:cs="Arial"/>
          <w:color w:val="000000"/>
          <w:lang w:eastAsia="el-GR"/>
        </w:rPr>
        <w:t>Μονομελούς Πρωτοδικείου Χανίων, αίτηση για τον ορισμό προσωρινής διοίκησης της εταιρείας, με σκοπό τη διαχείριση των κατεπειγουσών υποθέσεών της και τη σύγκληση Έκτακτης Γενικής Συνέλευσης των Μετόχων εντός έξι μηνών από το διορισμό τους για την εκλογή των μελών του ΔΣ της εταιρείας</w:t>
      </w:r>
      <w:r w:rsidRPr="00DD6BCF">
        <w:rPr>
          <w:rFonts w:ascii="Cambria" w:hAnsi="Cambria" w:cs="Cambria"/>
          <w:color w:val="000000"/>
        </w:rPr>
        <w:t>.</w:t>
      </w:r>
    </w:p>
    <w:p w:rsidR="00DD6BCF" w:rsidRPr="00DD6BCF" w:rsidRDefault="00DD6BCF" w:rsidP="00DD6BCF">
      <w:pPr>
        <w:pStyle w:val="a4"/>
        <w:shd w:val="clear" w:color="auto" w:fill="FFFFFF"/>
        <w:spacing w:after="0" w:line="360" w:lineRule="auto"/>
        <w:jc w:val="both"/>
      </w:pPr>
      <w:r w:rsidRPr="00DD6BCF">
        <w:rPr>
          <w:rFonts w:ascii="Cambria" w:hAnsi="Cambria" w:cs="Cambria"/>
          <w:b/>
          <w:color w:val="000000"/>
        </w:rPr>
        <w:t>ζ)</w:t>
      </w:r>
      <w:r w:rsidRPr="00DD6BCF">
        <w:rPr>
          <w:rFonts w:ascii="Cambria" w:hAnsi="Cambria" w:cs="Cambria"/>
          <w:color w:val="000000"/>
        </w:rPr>
        <w:t xml:space="preserve"> </w:t>
      </w:r>
      <w:r w:rsidRPr="00DD6BCF">
        <w:rPr>
          <w:rFonts w:ascii="Cambria" w:hAnsi="Cambria" w:cs="Arial"/>
          <w:color w:val="000000"/>
        </w:rPr>
        <w:t>Η συμμετοχή στην «Εταιρεία Ανάδειξης Θαλάσσιου Πλούτου &amp; Αλιευτικής Παράδοσης (Α.Λ.Μ.Α. Α.Ε.)», αποτιμημένη σε μηδενική αξία, λόγω αδράνειας.</w:t>
      </w:r>
      <w:r w:rsidRPr="00DD6BCF">
        <w:rPr>
          <w:rFonts w:ascii="Cambria" w:hAnsi="Cambria" w:cs="Arial"/>
          <w:color w:val="000000"/>
          <w:lang w:eastAsia="el-GR"/>
        </w:rPr>
        <w:t xml:space="preserve"> Στην παρούσα χρήση ο Δήμος κατέθεσε ενώπιον του Μονομελούς Πρωτοδικείου Χανίων, αίτηση για τον ορισμό προσωρινής διοίκησης της εταιρείας, με σκοπό τη διαχείριση των κατεπειγουσών υποθέσεών της και κυρίως την τακτοποίηση λογιστικών και φορολογικών εκκρεμοτήτων και υποχρεώσεων</w:t>
      </w:r>
      <w:r w:rsidRPr="00DD6BCF">
        <w:rPr>
          <w:rFonts w:ascii="Cambria" w:hAnsi="Cambria" w:cs="Cambria"/>
          <w:color w:val="000000"/>
        </w:rPr>
        <w:t>.</w:t>
      </w:r>
    </w:p>
    <w:p w:rsidR="00DD6BCF" w:rsidRPr="00DD6BCF" w:rsidRDefault="00DD6BCF" w:rsidP="00DD6BCF">
      <w:pPr>
        <w:pStyle w:val="a4"/>
        <w:shd w:val="clear" w:color="auto" w:fill="FFFFFF"/>
        <w:spacing w:after="0" w:line="360" w:lineRule="auto"/>
        <w:jc w:val="both"/>
      </w:pPr>
      <w:r w:rsidRPr="00DD6BCF">
        <w:rPr>
          <w:rFonts w:ascii="Cambria" w:hAnsi="Cambria" w:cs="Cambria"/>
          <w:b/>
          <w:color w:val="000000"/>
        </w:rPr>
        <w:t>η)</w:t>
      </w:r>
      <w:r w:rsidRPr="00DD6BCF">
        <w:rPr>
          <w:rFonts w:ascii="Cambria" w:hAnsi="Cambria" w:cs="Cambria"/>
          <w:color w:val="000000"/>
        </w:rPr>
        <w:t xml:space="preserve"> Η συμμετοχή στην εταιρεία «Ανώνυμη Ναυτιλιακή Εταιρεία Νότου (ANEN LINES)», αποτιμημένη σε μηδενική αξία λόγω απώλειας κεφαλαίου.</w:t>
      </w:r>
    </w:p>
    <w:p w:rsidR="00DD6BCF" w:rsidRPr="00F4228A" w:rsidRDefault="00DD6BCF" w:rsidP="00DD6BCF">
      <w:pPr>
        <w:pStyle w:val="a4"/>
        <w:shd w:val="clear" w:color="auto" w:fill="FFFFFF"/>
        <w:spacing w:after="0" w:line="360" w:lineRule="auto"/>
        <w:ind w:right="-1"/>
        <w:jc w:val="both"/>
      </w:pPr>
      <w:r w:rsidRPr="00DD6BCF">
        <w:rPr>
          <w:rFonts w:ascii="Cambria" w:hAnsi="Cambria" w:cs="Cambria"/>
          <w:b/>
          <w:color w:val="000000"/>
        </w:rPr>
        <w:t xml:space="preserve">θ) </w:t>
      </w:r>
      <w:r w:rsidRPr="00DD6BCF">
        <w:rPr>
          <w:rFonts w:ascii="Cambria" w:hAnsi="Cambria" w:cs="Cambria"/>
          <w:color w:val="000000"/>
        </w:rPr>
        <w:t>Η συμμετοχή στο «Δίκτυο Κοινωνικής Πολιτικής Αυτοδιοικήσεων Κρήτης», αποτιμημένη σε μηδενική αξία καθώς τέθηκε σε εκκαθάριση</w:t>
      </w:r>
      <w:r w:rsidRPr="00DD6BCF">
        <w:rPr>
          <w:rFonts w:ascii="Cambria" w:hAnsi="Cambria" w:cs="Cambria"/>
        </w:rPr>
        <w:t>.</w:t>
      </w:r>
    </w:p>
    <w:p w:rsidR="00DD6BCF" w:rsidRPr="00F4228A" w:rsidRDefault="00DD6BCF" w:rsidP="00DD6BCF">
      <w:pPr>
        <w:pStyle w:val="a4"/>
        <w:shd w:val="clear" w:color="auto" w:fill="FFFFFF"/>
        <w:spacing w:after="0" w:line="360" w:lineRule="auto"/>
        <w:ind w:right="-1"/>
        <w:jc w:val="both"/>
      </w:pPr>
      <w:r w:rsidRPr="00F4228A">
        <w:rPr>
          <w:rFonts w:ascii="Cambria" w:hAnsi="Cambria" w:cs="Cambria"/>
          <w:b/>
          <w:color w:val="000000"/>
        </w:rPr>
        <w:t xml:space="preserve">ι) </w:t>
      </w:r>
      <w:r w:rsidRPr="00F4228A">
        <w:rPr>
          <w:rFonts w:ascii="Cambria" w:hAnsi="Cambria" w:cs="Cambria"/>
          <w:color w:val="000000"/>
        </w:rPr>
        <w:t>Η συμμετοχή στη «Συνεταιριστική Τράπεζα Χανίων» στην αξία κτήσης.</w:t>
      </w:r>
    </w:p>
    <w:p w:rsidR="00DD6BCF" w:rsidRPr="00C8311E" w:rsidRDefault="00DD6BCF" w:rsidP="00DD6BCF">
      <w:pPr>
        <w:numPr>
          <w:ilvl w:val="0"/>
          <w:numId w:val="4"/>
        </w:numPr>
        <w:spacing w:after="0" w:line="360" w:lineRule="auto"/>
        <w:jc w:val="both"/>
      </w:pPr>
      <w:r w:rsidRPr="00C8311E">
        <w:rPr>
          <w:rFonts w:ascii="Cambria" w:hAnsi="Cambria" w:cs="Cambria"/>
          <w:sz w:val="20"/>
          <w:szCs w:val="20"/>
        </w:rPr>
        <w:t>Χρεόγραφα δεν υπάρχουν.</w:t>
      </w:r>
    </w:p>
    <w:p w:rsidR="00DD6BCF" w:rsidRPr="00DD6BCF" w:rsidRDefault="00DD6BCF" w:rsidP="00DD6BCF">
      <w:pPr>
        <w:numPr>
          <w:ilvl w:val="0"/>
          <w:numId w:val="4"/>
        </w:numPr>
        <w:spacing w:after="0" w:line="360" w:lineRule="auto"/>
        <w:jc w:val="both"/>
      </w:pPr>
      <w:r w:rsidRPr="00C8311E">
        <w:rPr>
          <w:rFonts w:ascii="Cambria" w:hAnsi="Cambria" w:cs="Cambria"/>
          <w:sz w:val="20"/>
          <w:szCs w:val="20"/>
        </w:rPr>
        <w:t>Αποθέματα τέλους χρήσης δεν υπάρχουν.</w:t>
      </w:r>
    </w:p>
    <w:p w:rsidR="00DD6BCF" w:rsidRPr="00DD6BCF" w:rsidRDefault="00DD6BCF" w:rsidP="00DD6BCF">
      <w:pPr>
        <w:numPr>
          <w:ilvl w:val="0"/>
          <w:numId w:val="4"/>
        </w:numPr>
        <w:spacing w:after="0" w:line="360" w:lineRule="auto"/>
        <w:jc w:val="both"/>
      </w:pPr>
      <w:r w:rsidRPr="00C8311E">
        <w:rPr>
          <w:rFonts w:ascii="Cambria" w:hAnsi="Cambria" w:cs="Cambria"/>
          <w:sz w:val="20"/>
          <w:szCs w:val="20"/>
        </w:rPr>
        <w:t xml:space="preserve">Κριτήρια χαρακτηρισμού απαιτήσεων και υποχρεώσεων σε μακροπρόθεσμες και βραχυπρόθεσμες. </w:t>
      </w:r>
      <w:r>
        <w:rPr>
          <w:rFonts w:ascii="Cambria" w:hAnsi="Cambria" w:cs="Cambria"/>
          <w:sz w:val="20"/>
          <w:szCs w:val="20"/>
        </w:rPr>
        <w:t>Οι</w:t>
      </w:r>
      <w:r w:rsidRPr="00C8311E">
        <w:rPr>
          <w:rFonts w:ascii="Cambria" w:hAnsi="Cambria" w:cs="Cambria"/>
          <w:sz w:val="20"/>
          <w:szCs w:val="20"/>
        </w:rPr>
        <w:t xml:space="preserve"> υποχρεώσεις, των οποίων η προθεσμία εξόφλησης των από την ημερομηνία του Ισολογισμού, είναι μεγαλύτερη του έτους, έχουν καταχωρηθεί στην κατηγορία των μακροπρόθεσμων, όλες δε οι λοιπές έχουν συμπεριληφθεί στην κατηγορία των βραχυπρόθεσμων. Τα ίδια κριτήρια ισχύουν και για τις απαιτήσεις</w:t>
      </w:r>
      <w:r>
        <w:rPr>
          <w:rFonts w:ascii="Cambria" w:hAnsi="Cambria" w:cs="Cambria"/>
          <w:sz w:val="20"/>
          <w:szCs w:val="20"/>
        </w:rPr>
        <w:t>.</w:t>
      </w:r>
    </w:p>
    <w:p w:rsidR="00DD6BCF" w:rsidRPr="00DD6BCF" w:rsidRDefault="00DD6BCF" w:rsidP="00DD6BCF">
      <w:pPr>
        <w:numPr>
          <w:ilvl w:val="0"/>
          <w:numId w:val="4"/>
        </w:numPr>
        <w:spacing w:after="0" w:line="360" w:lineRule="auto"/>
        <w:jc w:val="both"/>
      </w:pPr>
      <w:r w:rsidRPr="00C8311E">
        <w:rPr>
          <w:rFonts w:ascii="Cambria" w:hAnsi="Cambria" w:cs="Cambria"/>
          <w:sz w:val="20"/>
          <w:szCs w:val="20"/>
        </w:rPr>
        <w:t xml:space="preserve">Οι απαιτήσεις από ιδιώτες βάσει χρηματικών καταλόγων και συμβάσεων μίσθωσης ανέρχονται στο ποσό των </w:t>
      </w:r>
      <w:r>
        <w:rPr>
          <w:rFonts w:ascii="Cambria" w:hAnsi="Cambria" w:cs="Cambria"/>
          <w:sz w:val="20"/>
          <w:szCs w:val="20"/>
        </w:rPr>
        <w:t>603.562,03</w:t>
      </w:r>
      <w:r w:rsidRPr="00C8311E">
        <w:rPr>
          <w:rFonts w:ascii="Cambria" w:hAnsi="Cambria" w:cs="Cambria"/>
          <w:sz w:val="20"/>
          <w:szCs w:val="20"/>
        </w:rPr>
        <w:t xml:space="preserve"> € που αναλύεται ως εξής</w:t>
      </w:r>
      <w:r w:rsidRPr="00DD6BCF">
        <w:rPr>
          <w:rFonts w:ascii="Cambria" w:hAnsi="Cambria" w:cs="Cambria"/>
          <w:sz w:val="20"/>
          <w:szCs w:val="20"/>
        </w:rPr>
        <w:t>:</w:t>
      </w:r>
    </w:p>
    <w:tbl>
      <w:tblPr>
        <w:tblW w:w="6100" w:type="dxa"/>
        <w:tblInd w:w="108" w:type="dxa"/>
        <w:tblLook w:val="04A0"/>
      </w:tblPr>
      <w:tblGrid>
        <w:gridCol w:w="4100"/>
        <w:gridCol w:w="2000"/>
      </w:tblGrid>
      <w:tr w:rsidR="00DD6BCF" w:rsidRPr="00F4228A" w:rsidTr="004C4EFA">
        <w:trPr>
          <w:trHeight w:val="540"/>
        </w:trPr>
        <w:tc>
          <w:tcPr>
            <w:tcW w:w="4100" w:type="dxa"/>
            <w:tcBorders>
              <w:top w:val="nil"/>
              <w:left w:val="nil"/>
              <w:bottom w:val="nil"/>
              <w:right w:val="nil"/>
            </w:tcBorders>
            <w:shd w:val="clear" w:color="auto" w:fill="auto"/>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lang w:eastAsia="el-GR"/>
              </w:rPr>
            </w:pPr>
            <w:r w:rsidRPr="00F4228A">
              <w:rPr>
                <w:rFonts w:ascii="Cambria" w:eastAsia="Times New Roman" w:hAnsi="Cambria"/>
                <w:color w:val="000000"/>
                <w:sz w:val="20"/>
                <w:szCs w:val="20"/>
                <w:lang w:eastAsia="el-GR"/>
              </w:rPr>
              <w:t>Απαιτήσεις από πώληση αγαθών και υπηρεσιών</w:t>
            </w:r>
          </w:p>
        </w:tc>
        <w:tc>
          <w:tcPr>
            <w:tcW w:w="2000" w:type="dxa"/>
            <w:tcBorders>
              <w:top w:val="nil"/>
              <w:left w:val="nil"/>
              <w:bottom w:val="nil"/>
              <w:right w:val="nil"/>
            </w:tcBorders>
            <w:shd w:val="clear" w:color="auto" w:fill="auto"/>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814.944,38</w:t>
            </w:r>
          </w:p>
        </w:tc>
      </w:tr>
      <w:tr w:rsidR="00DD6BCF" w:rsidRPr="00F4228A" w:rsidTr="004C4EFA">
        <w:trPr>
          <w:trHeight w:val="276"/>
        </w:trPr>
        <w:tc>
          <w:tcPr>
            <w:tcW w:w="4100" w:type="dxa"/>
            <w:tcBorders>
              <w:top w:val="nil"/>
              <w:left w:val="nil"/>
              <w:bottom w:val="nil"/>
              <w:right w:val="nil"/>
            </w:tcBorders>
            <w:shd w:val="clear" w:color="auto" w:fill="auto"/>
            <w:noWrap/>
            <w:vAlign w:val="bottom"/>
            <w:hideMark/>
          </w:tcPr>
          <w:p w:rsidR="00DD6BCF" w:rsidRPr="00F4228A" w:rsidRDefault="00DD6BCF" w:rsidP="004C4EFA">
            <w:pPr>
              <w:suppressAutoHyphens w:val="0"/>
              <w:spacing w:after="0" w:line="240" w:lineRule="auto"/>
              <w:rPr>
                <w:rFonts w:ascii="Cambria" w:eastAsia="Times New Roman" w:hAnsi="Cambria"/>
                <w:color w:val="000000"/>
                <w:sz w:val="20"/>
                <w:szCs w:val="20"/>
                <w:u w:val="single"/>
                <w:lang w:eastAsia="el-GR"/>
              </w:rPr>
            </w:pPr>
            <w:r w:rsidRPr="00F4228A">
              <w:rPr>
                <w:rFonts w:ascii="Cambria" w:eastAsia="Times New Roman" w:hAnsi="Cambria"/>
                <w:color w:val="000000"/>
                <w:sz w:val="20"/>
                <w:szCs w:val="20"/>
                <w:u w:val="single"/>
                <w:lang w:eastAsia="el-GR"/>
              </w:rPr>
              <w:t>Μείον:</w:t>
            </w:r>
            <w:r w:rsidRPr="00F4228A">
              <w:rPr>
                <w:rFonts w:ascii="Cambria" w:eastAsia="Times New Roman" w:hAnsi="Cambria"/>
                <w:color w:val="000000"/>
                <w:sz w:val="20"/>
                <w:szCs w:val="20"/>
                <w:lang w:eastAsia="el-GR"/>
              </w:rPr>
              <w:t xml:space="preserve"> Προβλέψεις</w:t>
            </w:r>
          </w:p>
        </w:tc>
        <w:tc>
          <w:tcPr>
            <w:tcW w:w="2000" w:type="dxa"/>
            <w:tcBorders>
              <w:top w:val="nil"/>
              <w:left w:val="nil"/>
              <w:bottom w:val="single" w:sz="4" w:space="0" w:color="auto"/>
              <w:right w:val="nil"/>
            </w:tcBorders>
            <w:shd w:val="clear" w:color="auto" w:fill="auto"/>
            <w:noWrap/>
            <w:vAlign w:val="bottom"/>
            <w:hideMark/>
          </w:tcPr>
          <w:p w:rsidR="00DD6BCF" w:rsidRPr="00F4228A" w:rsidRDefault="00DD6BCF" w:rsidP="004C4EFA">
            <w:pPr>
              <w:suppressAutoHyphens w:val="0"/>
              <w:spacing w:after="0" w:line="240" w:lineRule="auto"/>
              <w:jc w:val="right"/>
              <w:rPr>
                <w:rFonts w:ascii="Cambria" w:eastAsia="Times New Roman" w:hAnsi="Cambria"/>
                <w:sz w:val="20"/>
                <w:szCs w:val="20"/>
                <w:lang w:eastAsia="el-GR"/>
              </w:rPr>
            </w:pPr>
            <w:r w:rsidRPr="00F4228A">
              <w:rPr>
                <w:rFonts w:ascii="Cambria" w:eastAsia="Times New Roman" w:hAnsi="Cambria"/>
                <w:sz w:val="20"/>
                <w:szCs w:val="20"/>
                <w:lang w:eastAsia="el-GR"/>
              </w:rPr>
              <w:t>211.382,35</w:t>
            </w:r>
          </w:p>
        </w:tc>
      </w:tr>
      <w:tr w:rsidR="00DD6BCF" w:rsidRPr="00F4228A" w:rsidTr="004C4EFA">
        <w:trPr>
          <w:trHeight w:val="288"/>
        </w:trPr>
        <w:tc>
          <w:tcPr>
            <w:tcW w:w="4100" w:type="dxa"/>
            <w:tcBorders>
              <w:top w:val="single" w:sz="4" w:space="0" w:color="auto"/>
              <w:left w:val="nil"/>
              <w:bottom w:val="double" w:sz="6" w:space="0" w:color="auto"/>
              <w:right w:val="nil"/>
            </w:tcBorders>
            <w:shd w:val="clear" w:color="auto" w:fill="auto"/>
            <w:noWrap/>
            <w:vAlign w:val="bottom"/>
            <w:hideMark/>
          </w:tcPr>
          <w:p w:rsidR="00DD6BCF" w:rsidRPr="00F4228A" w:rsidRDefault="00DD6BCF" w:rsidP="004C4EFA">
            <w:pPr>
              <w:suppressAutoHyphens w:val="0"/>
              <w:spacing w:after="0" w:line="240" w:lineRule="auto"/>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Υπόλοιπο 31/12/2018</w:t>
            </w:r>
          </w:p>
        </w:tc>
        <w:tc>
          <w:tcPr>
            <w:tcW w:w="2000" w:type="dxa"/>
            <w:tcBorders>
              <w:top w:val="nil"/>
              <w:left w:val="nil"/>
              <w:bottom w:val="double" w:sz="6" w:space="0" w:color="auto"/>
              <w:right w:val="nil"/>
            </w:tcBorders>
            <w:shd w:val="clear" w:color="auto" w:fill="auto"/>
            <w:noWrap/>
            <w:vAlign w:val="bottom"/>
            <w:hideMark/>
          </w:tcPr>
          <w:p w:rsidR="00DD6BCF" w:rsidRPr="00F4228A"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F4228A">
              <w:rPr>
                <w:rFonts w:ascii="Cambria" w:eastAsia="Times New Roman" w:hAnsi="Cambria"/>
                <w:b/>
                <w:bCs/>
                <w:color w:val="000000"/>
                <w:sz w:val="20"/>
                <w:szCs w:val="20"/>
                <w:lang w:eastAsia="el-GR"/>
              </w:rPr>
              <w:t>603.562,03</w:t>
            </w:r>
          </w:p>
        </w:tc>
      </w:tr>
    </w:tbl>
    <w:p w:rsidR="00DD6BCF" w:rsidRPr="00197C03" w:rsidRDefault="00DD6BCF" w:rsidP="00DD6BCF">
      <w:pPr>
        <w:spacing w:after="0" w:line="360" w:lineRule="auto"/>
        <w:ind w:left="360"/>
        <w:jc w:val="both"/>
        <w:rPr>
          <w:rFonts w:ascii="Cambria" w:hAnsi="Cambria" w:cs="Cambria"/>
          <w:sz w:val="20"/>
          <w:szCs w:val="20"/>
          <w:highlight w:val="yellow"/>
        </w:rPr>
      </w:pPr>
    </w:p>
    <w:p w:rsidR="00DD6BCF" w:rsidRPr="00C8311E" w:rsidRDefault="00DD6BCF" w:rsidP="00DD6BCF">
      <w:pPr>
        <w:spacing w:after="0" w:line="360" w:lineRule="auto"/>
        <w:ind w:left="360"/>
        <w:jc w:val="both"/>
      </w:pPr>
      <w:r w:rsidRPr="00C8311E">
        <w:rPr>
          <w:rFonts w:ascii="Cambria" w:eastAsia="Times New Roman" w:hAnsi="Cambria" w:cs="Cambria"/>
          <w:bCs/>
          <w:sz w:val="20"/>
          <w:szCs w:val="20"/>
        </w:rPr>
        <w:t>Τα ανείσπρακτα υπόλοιπα απαιτήσεων των βεβαιωμένων χρηματικών καταλόγων</w:t>
      </w:r>
      <w:r>
        <w:rPr>
          <w:rFonts w:ascii="Cambria" w:eastAsia="Times New Roman" w:hAnsi="Cambria" w:cs="Cambria"/>
          <w:bCs/>
          <w:sz w:val="20"/>
          <w:szCs w:val="20"/>
        </w:rPr>
        <w:t xml:space="preserve"> και συμβάσεων μίσθωσης</w:t>
      </w:r>
      <w:r w:rsidRPr="00C8311E">
        <w:rPr>
          <w:rFonts w:ascii="Cambria" w:eastAsia="Times New Roman" w:hAnsi="Cambria" w:cs="Cambria"/>
          <w:bCs/>
          <w:sz w:val="20"/>
          <w:szCs w:val="20"/>
        </w:rPr>
        <w:t xml:space="preserve"> του Δήμου κατά την 31.12.2018, αφορούν αναλυτικά στις παρακάτω κατηγορίες:</w:t>
      </w:r>
    </w:p>
    <w:tbl>
      <w:tblPr>
        <w:tblW w:w="6100" w:type="dxa"/>
        <w:tblInd w:w="108" w:type="dxa"/>
        <w:tblLook w:val="04A0"/>
      </w:tblPr>
      <w:tblGrid>
        <w:gridCol w:w="4100"/>
        <w:gridCol w:w="2000"/>
      </w:tblGrid>
      <w:tr w:rsidR="00DD6BCF" w:rsidRPr="00C8311E" w:rsidTr="004C4EFA">
        <w:trPr>
          <w:trHeight w:val="276"/>
        </w:trPr>
        <w:tc>
          <w:tcPr>
            <w:tcW w:w="41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Μισθώματα από ακίνητα</w:t>
            </w:r>
          </w:p>
        </w:tc>
        <w:tc>
          <w:tcPr>
            <w:tcW w:w="20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jc w:val="right"/>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171.891,53</w:t>
            </w:r>
          </w:p>
        </w:tc>
      </w:tr>
      <w:tr w:rsidR="00DD6BCF" w:rsidRPr="00C8311E" w:rsidTr="004C4EFA">
        <w:trPr>
          <w:trHeight w:val="276"/>
        </w:trPr>
        <w:tc>
          <w:tcPr>
            <w:tcW w:w="41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Πρόστιμα ΚΟΚ</w:t>
            </w:r>
          </w:p>
        </w:tc>
        <w:tc>
          <w:tcPr>
            <w:tcW w:w="20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jc w:val="right"/>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9.435,06</w:t>
            </w:r>
          </w:p>
        </w:tc>
      </w:tr>
      <w:tr w:rsidR="00DD6BCF" w:rsidRPr="00C8311E" w:rsidTr="004C4EFA">
        <w:trPr>
          <w:trHeight w:val="276"/>
        </w:trPr>
        <w:tc>
          <w:tcPr>
            <w:tcW w:w="41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Πρόστιμα κοινόχρηστων χώρων</w:t>
            </w:r>
          </w:p>
        </w:tc>
        <w:tc>
          <w:tcPr>
            <w:tcW w:w="20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jc w:val="right"/>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19.447,45</w:t>
            </w:r>
          </w:p>
        </w:tc>
      </w:tr>
      <w:tr w:rsidR="00DD6BCF" w:rsidRPr="00C8311E" w:rsidTr="004C4EFA">
        <w:trPr>
          <w:trHeight w:val="276"/>
        </w:trPr>
        <w:tc>
          <w:tcPr>
            <w:tcW w:w="41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Τέλη χρήσης παραλίας</w:t>
            </w:r>
          </w:p>
        </w:tc>
        <w:tc>
          <w:tcPr>
            <w:tcW w:w="20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jc w:val="right"/>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54.846,89</w:t>
            </w:r>
          </w:p>
        </w:tc>
      </w:tr>
      <w:tr w:rsidR="00DD6BCF" w:rsidRPr="00C8311E" w:rsidTr="004C4EFA">
        <w:trPr>
          <w:trHeight w:val="276"/>
        </w:trPr>
        <w:tc>
          <w:tcPr>
            <w:tcW w:w="41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Τέλη παρεπιδημούντων</w:t>
            </w:r>
          </w:p>
        </w:tc>
        <w:tc>
          <w:tcPr>
            <w:tcW w:w="20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jc w:val="right"/>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172.915,91</w:t>
            </w:r>
          </w:p>
        </w:tc>
      </w:tr>
      <w:tr w:rsidR="00DD6BCF" w:rsidRPr="00C8311E" w:rsidTr="004C4EFA">
        <w:trPr>
          <w:trHeight w:val="276"/>
        </w:trPr>
        <w:tc>
          <w:tcPr>
            <w:tcW w:w="41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Τέλη επί των ακαθαρίστων εσόδων</w:t>
            </w:r>
          </w:p>
        </w:tc>
        <w:tc>
          <w:tcPr>
            <w:tcW w:w="20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jc w:val="right"/>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148.718,70</w:t>
            </w:r>
          </w:p>
        </w:tc>
      </w:tr>
      <w:tr w:rsidR="00DD6BCF" w:rsidRPr="00C8311E" w:rsidTr="004C4EFA">
        <w:trPr>
          <w:trHeight w:val="73"/>
        </w:trPr>
        <w:tc>
          <w:tcPr>
            <w:tcW w:w="41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Πρόστιμα εκπρόθεσμης καταβολής τελών παρεπιδημούντων και επί των ακαθαρίστων</w:t>
            </w:r>
          </w:p>
        </w:tc>
        <w:tc>
          <w:tcPr>
            <w:tcW w:w="20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jc w:val="right"/>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229.530,99</w:t>
            </w:r>
          </w:p>
        </w:tc>
      </w:tr>
      <w:tr w:rsidR="00DD6BCF" w:rsidRPr="00C8311E" w:rsidTr="004C4EFA">
        <w:trPr>
          <w:trHeight w:val="276"/>
        </w:trPr>
        <w:tc>
          <w:tcPr>
            <w:tcW w:w="41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Λοιπά</w:t>
            </w:r>
          </w:p>
        </w:tc>
        <w:tc>
          <w:tcPr>
            <w:tcW w:w="2000" w:type="dxa"/>
            <w:tcBorders>
              <w:top w:val="nil"/>
              <w:left w:val="nil"/>
              <w:bottom w:val="nil"/>
              <w:right w:val="nil"/>
            </w:tcBorders>
            <w:shd w:val="clear" w:color="auto" w:fill="auto"/>
            <w:vAlign w:val="bottom"/>
            <w:hideMark/>
          </w:tcPr>
          <w:p w:rsidR="00DD6BCF" w:rsidRPr="00C8311E" w:rsidRDefault="00DD6BCF" w:rsidP="004C4EFA">
            <w:pPr>
              <w:suppressAutoHyphens w:val="0"/>
              <w:spacing w:after="0" w:line="240" w:lineRule="auto"/>
              <w:jc w:val="right"/>
              <w:rPr>
                <w:rFonts w:ascii="Cambria" w:eastAsia="Times New Roman" w:hAnsi="Cambria"/>
                <w:color w:val="000000"/>
                <w:sz w:val="20"/>
                <w:szCs w:val="20"/>
                <w:lang w:eastAsia="el-GR"/>
              </w:rPr>
            </w:pPr>
            <w:r w:rsidRPr="00C8311E">
              <w:rPr>
                <w:rFonts w:ascii="Cambria" w:eastAsia="Times New Roman" w:hAnsi="Cambria"/>
                <w:color w:val="000000"/>
                <w:sz w:val="20"/>
                <w:szCs w:val="20"/>
                <w:lang w:eastAsia="el-GR"/>
              </w:rPr>
              <w:t>8.157,85</w:t>
            </w:r>
          </w:p>
        </w:tc>
      </w:tr>
      <w:tr w:rsidR="00DD6BCF" w:rsidRPr="00C8311E" w:rsidTr="004C4EFA">
        <w:trPr>
          <w:trHeight w:val="288"/>
        </w:trPr>
        <w:tc>
          <w:tcPr>
            <w:tcW w:w="4100" w:type="dxa"/>
            <w:tcBorders>
              <w:top w:val="single" w:sz="4" w:space="0" w:color="auto"/>
              <w:left w:val="nil"/>
              <w:bottom w:val="double" w:sz="6" w:space="0" w:color="auto"/>
              <w:right w:val="nil"/>
            </w:tcBorders>
            <w:shd w:val="clear" w:color="auto" w:fill="auto"/>
            <w:vAlign w:val="bottom"/>
            <w:hideMark/>
          </w:tcPr>
          <w:p w:rsidR="00DD6BCF" w:rsidRPr="00C8311E" w:rsidRDefault="00DD6BCF" w:rsidP="004C4EFA">
            <w:pPr>
              <w:suppressAutoHyphens w:val="0"/>
              <w:spacing w:after="0" w:line="240" w:lineRule="auto"/>
              <w:rPr>
                <w:rFonts w:ascii="Cambria" w:eastAsia="Times New Roman" w:hAnsi="Cambria"/>
                <w:b/>
                <w:bCs/>
                <w:color w:val="000000"/>
                <w:sz w:val="20"/>
                <w:szCs w:val="20"/>
                <w:lang w:eastAsia="el-GR"/>
              </w:rPr>
            </w:pPr>
            <w:r w:rsidRPr="00C8311E">
              <w:rPr>
                <w:rFonts w:ascii="Cambria" w:eastAsia="Times New Roman" w:hAnsi="Cambria"/>
                <w:b/>
                <w:bCs/>
                <w:color w:val="000000"/>
                <w:sz w:val="20"/>
                <w:szCs w:val="20"/>
                <w:lang w:eastAsia="el-GR"/>
              </w:rPr>
              <w:t>Σύνολο</w:t>
            </w:r>
          </w:p>
        </w:tc>
        <w:tc>
          <w:tcPr>
            <w:tcW w:w="2000" w:type="dxa"/>
            <w:tcBorders>
              <w:top w:val="single" w:sz="4" w:space="0" w:color="auto"/>
              <w:left w:val="nil"/>
              <w:bottom w:val="double" w:sz="6" w:space="0" w:color="auto"/>
              <w:right w:val="nil"/>
            </w:tcBorders>
            <w:shd w:val="clear" w:color="auto" w:fill="auto"/>
            <w:vAlign w:val="bottom"/>
            <w:hideMark/>
          </w:tcPr>
          <w:p w:rsidR="00DD6BCF" w:rsidRPr="00C8311E"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C8311E">
              <w:rPr>
                <w:rFonts w:ascii="Cambria" w:eastAsia="Times New Roman" w:hAnsi="Cambria"/>
                <w:b/>
                <w:bCs/>
                <w:color w:val="000000"/>
                <w:sz w:val="20"/>
                <w:szCs w:val="20"/>
                <w:lang w:eastAsia="el-GR"/>
              </w:rPr>
              <w:t>814.944,38</w:t>
            </w:r>
          </w:p>
        </w:tc>
      </w:tr>
    </w:tbl>
    <w:p w:rsidR="00DD6BCF" w:rsidRPr="00197C03" w:rsidRDefault="00DD6BCF" w:rsidP="00DD6BCF">
      <w:pPr>
        <w:spacing w:after="0" w:line="360" w:lineRule="auto"/>
        <w:ind w:left="360"/>
        <w:jc w:val="both"/>
        <w:rPr>
          <w:rFonts w:ascii="Cambria" w:hAnsi="Cambria" w:cs="Cambria"/>
          <w:sz w:val="20"/>
          <w:szCs w:val="20"/>
          <w:highlight w:val="yellow"/>
        </w:rPr>
      </w:pPr>
    </w:p>
    <w:p w:rsidR="00DD6BCF" w:rsidRPr="00C8311E" w:rsidRDefault="00DD6BCF" w:rsidP="00DD6BCF">
      <w:pPr>
        <w:numPr>
          <w:ilvl w:val="0"/>
          <w:numId w:val="9"/>
        </w:numPr>
        <w:spacing w:after="0" w:line="360" w:lineRule="auto"/>
        <w:jc w:val="both"/>
      </w:pPr>
      <w:r w:rsidRPr="00C8311E">
        <w:rPr>
          <w:rFonts w:ascii="Cambria" w:eastAsia="Arial" w:hAnsi="Cambria" w:cs="Cambria"/>
          <w:bCs/>
          <w:sz w:val="20"/>
          <w:szCs w:val="20"/>
        </w:rPr>
        <w:lastRenderedPageBreak/>
        <w:t xml:space="preserve">Το υπόλοιπο του λογαριασμού «Δεσμευμένοι </w:t>
      </w:r>
      <w:proofErr w:type="spellStart"/>
      <w:r w:rsidRPr="00C8311E">
        <w:rPr>
          <w:rFonts w:ascii="Cambria" w:eastAsia="Arial" w:hAnsi="Cambria" w:cs="Cambria"/>
          <w:bCs/>
          <w:sz w:val="20"/>
          <w:szCs w:val="20"/>
        </w:rPr>
        <w:t>λογ</w:t>
      </w:r>
      <w:proofErr w:type="spellEnd"/>
      <w:r w:rsidRPr="00C8311E">
        <w:rPr>
          <w:rFonts w:ascii="Cambria" w:eastAsia="Arial" w:hAnsi="Cambria" w:cs="Cambria"/>
          <w:bCs/>
          <w:sz w:val="20"/>
          <w:szCs w:val="20"/>
        </w:rPr>
        <w:t>/</w:t>
      </w:r>
      <w:proofErr w:type="spellStart"/>
      <w:r w:rsidRPr="00C8311E">
        <w:rPr>
          <w:rFonts w:ascii="Cambria" w:eastAsia="Arial" w:hAnsi="Cambria" w:cs="Cambria"/>
          <w:bCs/>
          <w:sz w:val="20"/>
          <w:szCs w:val="20"/>
        </w:rPr>
        <w:t>μοι</w:t>
      </w:r>
      <w:proofErr w:type="spellEnd"/>
      <w:r w:rsidRPr="00C8311E">
        <w:rPr>
          <w:rFonts w:ascii="Cambria" w:eastAsia="Arial" w:hAnsi="Cambria" w:cs="Cambria"/>
          <w:bCs/>
          <w:sz w:val="20"/>
          <w:szCs w:val="20"/>
        </w:rPr>
        <w:t xml:space="preserve"> καταθέσεων διαχείρισης ΕΣΠΑ» αφορά σε απαιτήσεις από δεσμευμένους λογαριασμούς καταθέσεων ΕΣΠΑ στην Τράπεζα της Ελλάδος, που κατά την 31/12/2018 το υπόλοιπό τους ανερχόταν σε 4.907,42 €.</w:t>
      </w:r>
    </w:p>
    <w:p w:rsidR="00DD6BCF" w:rsidRPr="00C8311E" w:rsidRDefault="00DD6BCF" w:rsidP="00DD6BCF">
      <w:pPr>
        <w:spacing w:after="0" w:line="360" w:lineRule="auto"/>
        <w:ind w:left="720"/>
        <w:jc w:val="both"/>
        <w:rPr>
          <w:rFonts w:ascii="Cambria" w:hAnsi="Cambria" w:cs="Cambria"/>
          <w:sz w:val="20"/>
          <w:szCs w:val="20"/>
        </w:rPr>
      </w:pPr>
    </w:p>
    <w:p w:rsidR="00DD6BCF" w:rsidRPr="00DA1868" w:rsidRDefault="00DD6BCF" w:rsidP="00DD6BCF">
      <w:pPr>
        <w:numPr>
          <w:ilvl w:val="0"/>
          <w:numId w:val="9"/>
        </w:numPr>
        <w:spacing w:after="0" w:line="360" w:lineRule="auto"/>
        <w:jc w:val="both"/>
        <w:rPr>
          <w:rFonts w:ascii="Cambria" w:eastAsia="Arial" w:hAnsi="Cambria" w:cs="Cambria"/>
          <w:bCs/>
          <w:sz w:val="20"/>
          <w:szCs w:val="20"/>
        </w:rPr>
      </w:pPr>
      <w:r w:rsidRPr="00C8311E">
        <w:rPr>
          <w:rFonts w:ascii="Cambria" w:eastAsia="Arial" w:hAnsi="Cambria" w:cs="Cambria"/>
          <w:bCs/>
          <w:sz w:val="20"/>
          <w:szCs w:val="20"/>
        </w:rPr>
        <w:t xml:space="preserve">Το υπόλοιπο του λογαριασμού «Χρεώστες διάφοροι» </w:t>
      </w:r>
      <w:r>
        <w:rPr>
          <w:rFonts w:ascii="Cambria" w:eastAsia="Arial" w:hAnsi="Cambria" w:cs="Cambria"/>
          <w:bCs/>
          <w:sz w:val="20"/>
          <w:szCs w:val="20"/>
        </w:rPr>
        <w:t xml:space="preserve">ποσού € </w:t>
      </w:r>
      <w:r w:rsidRPr="00DA1868">
        <w:rPr>
          <w:rFonts w:ascii="Cambria" w:eastAsia="Arial" w:hAnsi="Cambria" w:cs="Cambria"/>
          <w:bCs/>
          <w:sz w:val="20"/>
          <w:szCs w:val="20"/>
        </w:rPr>
        <w:t>112.550,13</w:t>
      </w:r>
      <w:r>
        <w:rPr>
          <w:rFonts w:ascii="Cambria" w:eastAsia="Arial" w:hAnsi="Cambria" w:cs="Cambria"/>
          <w:bCs/>
          <w:sz w:val="20"/>
          <w:szCs w:val="20"/>
        </w:rPr>
        <w:t xml:space="preserve">, </w:t>
      </w:r>
      <w:r w:rsidRPr="00C8311E">
        <w:rPr>
          <w:rFonts w:ascii="Cambria" w:eastAsia="Arial" w:hAnsi="Cambria" w:cs="Cambria"/>
          <w:bCs/>
          <w:sz w:val="20"/>
          <w:szCs w:val="20"/>
        </w:rPr>
        <w:t xml:space="preserve">αφορά </w:t>
      </w:r>
      <w:r>
        <w:rPr>
          <w:rFonts w:ascii="Cambria" w:eastAsia="Arial" w:hAnsi="Cambria" w:cs="Cambria"/>
          <w:bCs/>
          <w:sz w:val="20"/>
          <w:szCs w:val="20"/>
        </w:rPr>
        <w:t xml:space="preserve">την προκαταβολή φόρου εισοδήματος ειδικών εσόδων ΟΤΑ της χρήσης 2018 κατά ποσό € 28.682,73 και την απαίτηση από τα </w:t>
      </w:r>
      <w:r w:rsidRPr="00DA1868">
        <w:rPr>
          <w:rFonts w:ascii="Cambria" w:eastAsia="Arial" w:hAnsi="Cambria" w:cs="Cambria"/>
          <w:bCs/>
          <w:sz w:val="20"/>
          <w:szCs w:val="20"/>
        </w:rPr>
        <w:t>εισιτήρια Εθνικού Δρυμού Λευκών Ορέων Ν. Κρήτης του 2018 κατά ποσό € 83.867,40.</w:t>
      </w:r>
    </w:p>
    <w:p w:rsidR="00DD6BCF" w:rsidRPr="003E47B2" w:rsidRDefault="00DD6BCF" w:rsidP="00DD6BCF">
      <w:pPr>
        <w:pStyle w:val="a4"/>
        <w:rPr>
          <w:rFonts w:ascii="Cambria" w:hAnsi="Cambria" w:cs="Cambria"/>
        </w:rPr>
      </w:pPr>
    </w:p>
    <w:p w:rsidR="00DD6BCF" w:rsidRPr="003E47B2" w:rsidRDefault="00DD6BCF" w:rsidP="00DD6BCF">
      <w:pPr>
        <w:numPr>
          <w:ilvl w:val="0"/>
          <w:numId w:val="9"/>
        </w:numPr>
        <w:spacing w:after="0" w:line="360" w:lineRule="auto"/>
        <w:jc w:val="both"/>
      </w:pPr>
      <w:r w:rsidRPr="003E47B2">
        <w:rPr>
          <w:rFonts w:ascii="Cambria" w:hAnsi="Cambria" w:cs="Cambria"/>
          <w:sz w:val="20"/>
          <w:szCs w:val="20"/>
        </w:rPr>
        <w:t>Το υπόλοιπο του λογαριασμού «Απαιτήσεις από ΔΕΥΑΒΑ για κόστος αντλιοστασίων» ποσού                        € 745.674,34 αφορά σε απαιτήσεις του Δήμου από τη ΔΕΥΑΒΑ για το κόστος των αντλιοστασίων άρδευσης της περιόδου Μάιος 2016-Οκτώβριος 2018 ποσού € 949.166,91 μειωμένο με τις εισπράξεις στη χρήση ποσού € 104.235,53 και τον συμψηφισμό ποσού € 99.257,04 με ισόποσες υποχρεώσεις του Δήμου προς τη ΔΕΥΑΒΑ, μετά την απόφαση 147/2016 με την οποία εκχωρείται η υπηρεσία άρδευσης στη ΔΕΥΑΒΑ.</w:t>
      </w:r>
    </w:p>
    <w:p w:rsidR="00DD6BCF" w:rsidRPr="003E47B2" w:rsidRDefault="00DD6BCF" w:rsidP="00DD6BCF">
      <w:pPr>
        <w:spacing w:after="0" w:line="360" w:lineRule="auto"/>
        <w:jc w:val="both"/>
        <w:rPr>
          <w:rFonts w:ascii="Cambria" w:eastAsia="Arial" w:hAnsi="Cambria" w:cs="Cambria"/>
          <w:bCs/>
          <w:sz w:val="20"/>
          <w:szCs w:val="20"/>
        </w:rPr>
      </w:pPr>
    </w:p>
    <w:p w:rsidR="00DD6BCF" w:rsidRPr="003E47B2" w:rsidRDefault="00DD6BCF" w:rsidP="00DD6BCF">
      <w:pPr>
        <w:numPr>
          <w:ilvl w:val="0"/>
          <w:numId w:val="9"/>
        </w:numPr>
        <w:spacing w:after="0" w:line="360" w:lineRule="auto"/>
        <w:jc w:val="both"/>
      </w:pPr>
      <w:r w:rsidRPr="003E47B2">
        <w:rPr>
          <w:rFonts w:ascii="Cambria" w:eastAsia="Arial" w:hAnsi="Cambria" w:cs="Cambria"/>
          <w:bCs/>
          <w:sz w:val="20"/>
          <w:szCs w:val="20"/>
        </w:rPr>
        <w:t>Το υπόλοιπο του λογαριασμού «</w:t>
      </w:r>
      <w:r w:rsidRPr="003E47B2">
        <w:rPr>
          <w:rFonts w:ascii="Cambria" w:eastAsia="Times New Roman" w:hAnsi="Cambria" w:cs="Cambria"/>
          <w:color w:val="000000"/>
          <w:sz w:val="20"/>
          <w:szCs w:val="20"/>
          <w:lang w:eastAsia="el-GR"/>
        </w:rPr>
        <w:t>Επίδικες απαιτήσεις κατά του Ελληνικού Δημοσίου</w:t>
      </w:r>
      <w:r w:rsidRPr="003E47B2">
        <w:rPr>
          <w:rFonts w:ascii="Cambria" w:eastAsia="Arial" w:hAnsi="Cambria" w:cs="Cambria"/>
          <w:bCs/>
          <w:sz w:val="20"/>
          <w:szCs w:val="20"/>
        </w:rPr>
        <w:t xml:space="preserve">» αφορά σε απαιτήσεις από το Ελληνικό Δημόσιο για την καταβολή του 20% με σκοπό την ανακοπή των πρωτοκόλλων της Κτηματικής Υπηρεσίας Χανίων που ανέρχεται σε ποσό </w:t>
      </w:r>
      <w:r w:rsidRPr="003E47B2">
        <w:rPr>
          <w:rFonts w:ascii="Cambria" w:eastAsia="Times New Roman" w:hAnsi="Cambria" w:cs="Cambria"/>
          <w:color w:val="000000"/>
          <w:sz w:val="20"/>
          <w:szCs w:val="20"/>
          <w:lang w:eastAsia="el-GR"/>
        </w:rPr>
        <w:t>20.356,39 €.</w:t>
      </w:r>
    </w:p>
    <w:p w:rsidR="00DD6BCF" w:rsidRPr="003E47B2" w:rsidRDefault="00DD6BCF" w:rsidP="00DD6BCF">
      <w:pPr>
        <w:spacing w:after="0" w:line="360" w:lineRule="auto"/>
        <w:ind w:left="360"/>
        <w:jc w:val="both"/>
        <w:rPr>
          <w:rFonts w:ascii="Cambria" w:eastAsia="Arial" w:hAnsi="Cambria" w:cs="Cambria"/>
          <w:bCs/>
          <w:sz w:val="20"/>
          <w:szCs w:val="20"/>
        </w:rPr>
      </w:pPr>
    </w:p>
    <w:p w:rsidR="00DD6BCF" w:rsidRPr="003E47B2" w:rsidRDefault="00DD6BCF" w:rsidP="00DD6BCF">
      <w:pPr>
        <w:numPr>
          <w:ilvl w:val="0"/>
          <w:numId w:val="9"/>
        </w:numPr>
        <w:spacing w:after="0" w:line="360" w:lineRule="auto"/>
        <w:jc w:val="both"/>
      </w:pPr>
      <w:r w:rsidRPr="003E47B2">
        <w:rPr>
          <w:rFonts w:ascii="Cambria" w:eastAsia="Arial" w:hAnsi="Cambria" w:cs="Cambria"/>
          <w:bCs/>
          <w:sz w:val="20"/>
          <w:szCs w:val="20"/>
        </w:rPr>
        <w:t>Τα σύνολα των μεταβατικών λογαριασμών Ενεργητικού και Παθητικού, περιγράφονται κατωτέρω, ενώ η ανάλυση αυτών περιλαμβάνονται στο προσάρτημα.</w:t>
      </w:r>
    </w:p>
    <w:tbl>
      <w:tblPr>
        <w:tblW w:w="5940" w:type="dxa"/>
        <w:tblLook w:val="04A0"/>
      </w:tblPr>
      <w:tblGrid>
        <w:gridCol w:w="4240"/>
        <w:gridCol w:w="1700"/>
      </w:tblGrid>
      <w:tr w:rsidR="00DD6BCF" w:rsidRPr="00DD6BCF" w:rsidTr="00DD6BCF">
        <w:trPr>
          <w:trHeight w:val="264"/>
        </w:trPr>
        <w:tc>
          <w:tcPr>
            <w:tcW w:w="4240" w:type="dxa"/>
            <w:tcBorders>
              <w:top w:val="nil"/>
              <w:left w:val="nil"/>
              <w:bottom w:val="nil"/>
              <w:right w:val="nil"/>
            </w:tcBorders>
            <w:shd w:val="clear" w:color="auto" w:fill="auto"/>
            <w:vAlign w:val="bottom"/>
            <w:hideMark/>
          </w:tcPr>
          <w:p w:rsidR="00DD6BCF" w:rsidRPr="00DD6BCF" w:rsidRDefault="00DD6BCF" w:rsidP="00DD6BCF">
            <w:pPr>
              <w:suppressAutoHyphens w:val="0"/>
              <w:spacing w:after="0" w:line="240" w:lineRule="auto"/>
              <w:rPr>
                <w:rFonts w:ascii="Cambria" w:eastAsia="Times New Roman" w:hAnsi="Cambria"/>
                <w:b/>
                <w:bCs/>
                <w:color w:val="000000"/>
                <w:sz w:val="20"/>
                <w:szCs w:val="20"/>
                <w:lang w:eastAsia="el-GR"/>
              </w:rPr>
            </w:pPr>
            <w:r w:rsidRPr="00DD6BCF">
              <w:rPr>
                <w:rFonts w:ascii="Cambria" w:eastAsia="Times New Roman" w:hAnsi="Cambria"/>
                <w:b/>
                <w:bCs/>
                <w:color w:val="000000"/>
                <w:sz w:val="20"/>
                <w:szCs w:val="20"/>
                <w:lang w:eastAsia="el-GR"/>
              </w:rPr>
              <w:t>Μεταβατικοί λογαριασμοί Ενεργητικού</w:t>
            </w:r>
          </w:p>
        </w:tc>
        <w:tc>
          <w:tcPr>
            <w:tcW w:w="1700" w:type="dxa"/>
            <w:tcBorders>
              <w:top w:val="nil"/>
              <w:left w:val="nil"/>
              <w:bottom w:val="nil"/>
              <w:right w:val="nil"/>
            </w:tcBorders>
            <w:shd w:val="clear" w:color="auto" w:fill="auto"/>
            <w:noWrap/>
            <w:vAlign w:val="bottom"/>
            <w:hideMark/>
          </w:tcPr>
          <w:p w:rsidR="00DD6BCF" w:rsidRPr="00DD6BCF" w:rsidRDefault="00DD6BCF" w:rsidP="00DD6BCF">
            <w:pPr>
              <w:suppressAutoHyphens w:val="0"/>
              <w:spacing w:after="0" w:line="240" w:lineRule="auto"/>
              <w:rPr>
                <w:rFonts w:ascii="Cambria" w:eastAsia="Times New Roman" w:hAnsi="Cambria"/>
                <w:b/>
                <w:bCs/>
                <w:color w:val="000000"/>
                <w:sz w:val="20"/>
                <w:szCs w:val="20"/>
                <w:lang w:eastAsia="el-GR"/>
              </w:rPr>
            </w:pPr>
          </w:p>
        </w:tc>
      </w:tr>
      <w:tr w:rsidR="00DD6BCF" w:rsidRPr="00DD6BCF" w:rsidTr="00DD6BCF">
        <w:trPr>
          <w:trHeight w:val="264"/>
        </w:trPr>
        <w:tc>
          <w:tcPr>
            <w:tcW w:w="4240" w:type="dxa"/>
            <w:tcBorders>
              <w:top w:val="nil"/>
              <w:left w:val="nil"/>
              <w:bottom w:val="nil"/>
              <w:right w:val="nil"/>
            </w:tcBorders>
            <w:shd w:val="clear" w:color="auto" w:fill="auto"/>
            <w:vAlign w:val="bottom"/>
            <w:hideMark/>
          </w:tcPr>
          <w:p w:rsidR="00DD6BCF" w:rsidRPr="00DD6BCF" w:rsidRDefault="00DD6BCF" w:rsidP="00DD6BCF">
            <w:pPr>
              <w:suppressAutoHyphens w:val="0"/>
              <w:spacing w:after="0" w:line="240" w:lineRule="auto"/>
              <w:rPr>
                <w:rFonts w:ascii="Cambria" w:eastAsia="Times New Roman" w:hAnsi="Cambria"/>
                <w:color w:val="000000"/>
                <w:sz w:val="20"/>
                <w:szCs w:val="20"/>
                <w:lang w:eastAsia="el-GR"/>
              </w:rPr>
            </w:pPr>
            <w:r w:rsidRPr="00DD6BCF">
              <w:rPr>
                <w:rFonts w:ascii="Cambria" w:eastAsia="Times New Roman" w:hAnsi="Cambria"/>
                <w:color w:val="000000"/>
                <w:sz w:val="20"/>
                <w:szCs w:val="20"/>
                <w:lang w:eastAsia="el-GR"/>
              </w:rPr>
              <w:t>Έξοδα επομένων χρήσεων</w:t>
            </w:r>
          </w:p>
        </w:tc>
        <w:tc>
          <w:tcPr>
            <w:tcW w:w="1700" w:type="dxa"/>
            <w:tcBorders>
              <w:top w:val="nil"/>
              <w:left w:val="nil"/>
              <w:bottom w:val="nil"/>
              <w:right w:val="nil"/>
            </w:tcBorders>
            <w:shd w:val="clear" w:color="auto" w:fill="auto"/>
            <w:noWrap/>
            <w:vAlign w:val="bottom"/>
            <w:hideMark/>
          </w:tcPr>
          <w:p w:rsidR="00DD6BCF" w:rsidRPr="00DD6BCF" w:rsidRDefault="00DD6BCF" w:rsidP="00DD6BCF">
            <w:pPr>
              <w:suppressAutoHyphens w:val="0"/>
              <w:spacing w:after="0" w:line="240" w:lineRule="auto"/>
              <w:jc w:val="right"/>
              <w:rPr>
                <w:rFonts w:ascii="Cambria" w:eastAsia="Times New Roman" w:hAnsi="Cambria"/>
                <w:color w:val="000000"/>
                <w:sz w:val="20"/>
                <w:szCs w:val="20"/>
                <w:lang w:eastAsia="el-GR"/>
              </w:rPr>
            </w:pPr>
            <w:r w:rsidRPr="00DD6BCF">
              <w:rPr>
                <w:rFonts w:ascii="Cambria" w:eastAsia="Times New Roman" w:hAnsi="Cambria"/>
                <w:color w:val="000000"/>
                <w:sz w:val="20"/>
                <w:szCs w:val="20"/>
                <w:lang w:eastAsia="el-GR"/>
              </w:rPr>
              <w:t>12.028,40</w:t>
            </w:r>
          </w:p>
        </w:tc>
      </w:tr>
      <w:tr w:rsidR="00DD6BCF" w:rsidRPr="00DD6BCF" w:rsidTr="00DD6BCF">
        <w:trPr>
          <w:trHeight w:val="264"/>
        </w:trPr>
        <w:tc>
          <w:tcPr>
            <w:tcW w:w="4240" w:type="dxa"/>
            <w:tcBorders>
              <w:top w:val="nil"/>
              <w:left w:val="nil"/>
              <w:bottom w:val="nil"/>
              <w:right w:val="nil"/>
            </w:tcBorders>
            <w:shd w:val="clear" w:color="auto" w:fill="auto"/>
            <w:vAlign w:val="bottom"/>
            <w:hideMark/>
          </w:tcPr>
          <w:p w:rsidR="00DD6BCF" w:rsidRPr="00DD6BCF" w:rsidRDefault="00DD6BCF" w:rsidP="00DD6BCF">
            <w:pPr>
              <w:suppressAutoHyphens w:val="0"/>
              <w:spacing w:after="0" w:line="240" w:lineRule="auto"/>
              <w:rPr>
                <w:rFonts w:ascii="Cambria" w:eastAsia="Times New Roman" w:hAnsi="Cambria"/>
                <w:color w:val="000000"/>
                <w:sz w:val="20"/>
                <w:szCs w:val="20"/>
                <w:lang w:eastAsia="el-GR"/>
              </w:rPr>
            </w:pPr>
            <w:r w:rsidRPr="00DD6BCF">
              <w:rPr>
                <w:rFonts w:ascii="Cambria" w:eastAsia="Times New Roman" w:hAnsi="Cambria"/>
                <w:color w:val="000000"/>
                <w:sz w:val="20"/>
                <w:szCs w:val="20"/>
                <w:lang w:eastAsia="el-GR"/>
              </w:rPr>
              <w:t>Έσοδα χρήσεως εισπρακτέα</w:t>
            </w:r>
          </w:p>
        </w:tc>
        <w:tc>
          <w:tcPr>
            <w:tcW w:w="1700" w:type="dxa"/>
            <w:tcBorders>
              <w:top w:val="nil"/>
              <w:left w:val="nil"/>
              <w:bottom w:val="nil"/>
              <w:right w:val="nil"/>
            </w:tcBorders>
            <w:shd w:val="clear" w:color="auto" w:fill="auto"/>
            <w:noWrap/>
            <w:vAlign w:val="bottom"/>
            <w:hideMark/>
          </w:tcPr>
          <w:p w:rsidR="00DD6BCF" w:rsidRPr="00DD6BCF" w:rsidRDefault="00DD6BCF" w:rsidP="00DD6BCF">
            <w:pPr>
              <w:suppressAutoHyphens w:val="0"/>
              <w:spacing w:after="0" w:line="240" w:lineRule="auto"/>
              <w:jc w:val="right"/>
              <w:rPr>
                <w:rFonts w:ascii="Cambria" w:eastAsia="Times New Roman" w:hAnsi="Cambria"/>
                <w:sz w:val="20"/>
                <w:szCs w:val="20"/>
                <w:lang w:eastAsia="el-GR"/>
              </w:rPr>
            </w:pPr>
            <w:r w:rsidRPr="00DD6BCF">
              <w:rPr>
                <w:rFonts w:ascii="Cambria" w:eastAsia="Times New Roman" w:hAnsi="Cambria"/>
                <w:sz w:val="20"/>
                <w:szCs w:val="20"/>
                <w:lang w:eastAsia="el-GR"/>
              </w:rPr>
              <w:t>755.443,94</w:t>
            </w:r>
          </w:p>
        </w:tc>
      </w:tr>
      <w:tr w:rsidR="00DD6BCF" w:rsidRPr="00DD6BCF" w:rsidTr="00DD6BCF">
        <w:trPr>
          <w:trHeight w:val="264"/>
        </w:trPr>
        <w:tc>
          <w:tcPr>
            <w:tcW w:w="4240" w:type="dxa"/>
            <w:tcBorders>
              <w:top w:val="nil"/>
              <w:left w:val="nil"/>
              <w:bottom w:val="nil"/>
              <w:right w:val="nil"/>
            </w:tcBorders>
            <w:shd w:val="clear" w:color="auto" w:fill="auto"/>
            <w:vAlign w:val="bottom"/>
            <w:hideMark/>
          </w:tcPr>
          <w:p w:rsidR="00DD6BCF" w:rsidRPr="00DD6BCF" w:rsidRDefault="00DD6BCF" w:rsidP="00DD6BCF">
            <w:pPr>
              <w:suppressAutoHyphens w:val="0"/>
              <w:spacing w:after="0" w:line="240" w:lineRule="auto"/>
              <w:rPr>
                <w:rFonts w:ascii="Cambria" w:eastAsia="Times New Roman" w:hAnsi="Cambria"/>
                <w:color w:val="000000"/>
                <w:sz w:val="20"/>
                <w:szCs w:val="20"/>
                <w:lang w:eastAsia="el-GR"/>
              </w:rPr>
            </w:pPr>
            <w:r w:rsidRPr="00DD6BCF">
              <w:rPr>
                <w:rFonts w:ascii="Cambria" w:eastAsia="Times New Roman" w:hAnsi="Cambria"/>
                <w:color w:val="000000"/>
                <w:sz w:val="20"/>
                <w:szCs w:val="20"/>
                <w:lang w:eastAsia="el-GR"/>
              </w:rPr>
              <w:t>Λοιποί μεταβατικοί λογαριασμοί ενεργητικού</w:t>
            </w:r>
          </w:p>
        </w:tc>
        <w:tc>
          <w:tcPr>
            <w:tcW w:w="1700" w:type="dxa"/>
            <w:tcBorders>
              <w:top w:val="nil"/>
              <w:left w:val="nil"/>
              <w:bottom w:val="nil"/>
              <w:right w:val="nil"/>
            </w:tcBorders>
            <w:shd w:val="clear" w:color="auto" w:fill="auto"/>
            <w:noWrap/>
            <w:vAlign w:val="bottom"/>
            <w:hideMark/>
          </w:tcPr>
          <w:p w:rsidR="00DD6BCF" w:rsidRPr="00DD6BCF" w:rsidRDefault="00DD6BCF" w:rsidP="00DD6BCF">
            <w:pPr>
              <w:suppressAutoHyphens w:val="0"/>
              <w:spacing w:after="0" w:line="240" w:lineRule="auto"/>
              <w:jc w:val="right"/>
              <w:rPr>
                <w:rFonts w:ascii="Cambria" w:eastAsia="Times New Roman" w:hAnsi="Cambria"/>
                <w:sz w:val="20"/>
                <w:szCs w:val="20"/>
                <w:lang w:eastAsia="el-GR"/>
              </w:rPr>
            </w:pPr>
            <w:r w:rsidRPr="00DD6BCF">
              <w:rPr>
                <w:rFonts w:ascii="Cambria" w:eastAsia="Times New Roman" w:hAnsi="Cambria"/>
                <w:sz w:val="20"/>
                <w:szCs w:val="20"/>
                <w:lang w:eastAsia="el-GR"/>
              </w:rPr>
              <w:t>18.704,00</w:t>
            </w:r>
          </w:p>
        </w:tc>
      </w:tr>
      <w:tr w:rsidR="00DD6BCF" w:rsidRPr="00DD6BCF" w:rsidTr="00DD6BCF">
        <w:trPr>
          <w:trHeight w:val="276"/>
        </w:trPr>
        <w:tc>
          <w:tcPr>
            <w:tcW w:w="4240" w:type="dxa"/>
            <w:tcBorders>
              <w:top w:val="single" w:sz="4" w:space="0" w:color="auto"/>
              <w:left w:val="nil"/>
              <w:bottom w:val="double" w:sz="6" w:space="0" w:color="auto"/>
              <w:right w:val="nil"/>
            </w:tcBorders>
            <w:shd w:val="clear" w:color="auto" w:fill="auto"/>
            <w:vAlign w:val="bottom"/>
            <w:hideMark/>
          </w:tcPr>
          <w:p w:rsidR="00DD6BCF" w:rsidRPr="00DD6BCF" w:rsidRDefault="00DD6BCF" w:rsidP="00DD6BCF">
            <w:pPr>
              <w:suppressAutoHyphens w:val="0"/>
              <w:spacing w:after="0" w:line="240" w:lineRule="auto"/>
              <w:rPr>
                <w:rFonts w:ascii="Cambria" w:eastAsia="Times New Roman" w:hAnsi="Cambria"/>
                <w:b/>
                <w:bCs/>
                <w:sz w:val="20"/>
                <w:szCs w:val="20"/>
                <w:lang w:eastAsia="el-GR"/>
              </w:rPr>
            </w:pPr>
            <w:r w:rsidRPr="00DD6BCF">
              <w:rPr>
                <w:rFonts w:ascii="Cambria" w:eastAsia="Times New Roman" w:hAnsi="Cambria"/>
                <w:b/>
                <w:bCs/>
                <w:sz w:val="20"/>
                <w:szCs w:val="20"/>
                <w:lang w:eastAsia="el-GR"/>
              </w:rPr>
              <w:t>Σύνολο</w:t>
            </w:r>
          </w:p>
        </w:tc>
        <w:tc>
          <w:tcPr>
            <w:tcW w:w="1700" w:type="dxa"/>
            <w:tcBorders>
              <w:top w:val="single" w:sz="4" w:space="0" w:color="auto"/>
              <w:left w:val="nil"/>
              <w:bottom w:val="double" w:sz="6" w:space="0" w:color="auto"/>
              <w:right w:val="nil"/>
            </w:tcBorders>
            <w:shd w:val="clear" w:color="auto" w:fill="auto"/>
            <w:vAlign w:val="bottom"/>
            <w:hideMark/>
          </w:tcPr>
          <w:p w:rsidR="00DD6BCF" w:rsidRPr="00DD6BCF" w:rsidRDefault="00DD6BCF" w:rsidP="00DD6BCF">
            <w:pPr>
              <w:suppressAutoHyphens w:val="0"/>
              <w:spacing w:after="0" w:line="240" w:lineRule="auto"/>
              <w:jc w:val="right"/>
              <w:rPr>
                <w:rFonts w:ascii="Cambria" w:eastAsia="Times New Roman" w:hAnsi="Cambria"/>
                <w:b/>
                <w:bCs/>
                <w:sz w:val="20"/>
                <w:szCs w:val="20"/>
                <w:lang w:eastAsia="el-GR"/>
              </w:rPr>
            </w:pPr>
            <w:r w:rsidRPr="00DD6BCF">
              <w:rPr>
                <w:rFonts w:ascii="Cambria" w:eastAsia="Times New Roman" w:hAnsi="Cambria"/>
                <w:b/>
                <w:bCs/>
                <w:sz w:val="20"/>
                <w:szCs w:val="20"/>
                <w:lang w:eastAsia="el-GR"/>
              </w:rPr>
              <w:t>786.176,34</w:t>
            </w:r>
          </w:p>
        </w:tc>
      </w:tr>
      <w:tr w:rsidR="00DD6BCF" w:rsidRPr="00DD6BCF" w:rsidTr="00DD6BCF">
        <w:trPr>
          <w:trHeight w:val="276"/>
        </w:trPr>
        <w:tc>
          <w:tcPr>
            <w:tcW w:w="4240" w:type="dxa"/>
            <w:tcBorders>
              <w:top w:val="nil"/>
              <w:left w:val="nil"/>
              <w:bottom w:val="nil"/>
              <w:right w:val="nil"/>
            </w:tcBorders>
            <w:shd w:val="clear" w:color="auto" w:fill="auto"/>
            <w:vAlign w:val="bottom"/>
            <w:hideMark/>
          </w:tcPr>
          <w:p w:rsidR="00DD6BCF" w:rsidRPr="00DD6BCF" w:rsidRDefault="00DD6BCF" w:rsidP="00DD6BCF">
            <w:pPr>
              <w:suppressAutoHyphens w:val="0"/>
              <w:spacing w:after="0" w:line="240" w:lineRule="auto"/>
              <w:jc w:val="right"/>
              <w:rPr>
                <w:rFonts w:ascii="Cambria" w:eastAsia="Times New Roman" w:hAnsi="Cambria"/>
                <w:b/>
                <w:bCs/>
                <w:sz w:val="20"/>
                <w:szCs w:val="20"/>
                <w:lang w:eastAsia="el-GR"/>
              </w:rPr>
            </w:pPr>
          </w:p>
        </w:tc>
        <w:tc>
          <w:tcPr>
            <w:tcW w:w="1700" w:type="dxa"/>
            <w:tcBorders>
              <w:top w:val="nil"/>
              <w:left w:val="nil"/>
              <w:bottom w:val="nil"/>
              <w:right w:val="nil"/>
            </w:tcBorders>
            <w:shd w:val="clear" w:color="auto" w:fill="auto"/>
            <w:noWrap/>
            <w:vAlign w:val="bottom"/>
            <w:hideMark/>
          </w:tcPr>
          <w:p w:rsidR="00DD6BCF" w:rsidRPr="00DD6BCF" w:rsidRDefault="00DD6BCF" w:rsidP="00DD6BCF">
            <w:pPr>
              <w:suppressAutoHyphens w:val="0"/>
              <w:spacing w:after="0" w:line="240" w:lineRule="auto"/>
              <w:rPr>
                <w:rFonts w:ascii="Times New Roman" w:eastAsia="Times New Roman" w:hAnsi="Times New Roman" w:cs="Times New Roman"/>
                <w:sz w:val="20"/>
                <w:szCs w:val="20"/>
                <w:lang w:eastAsia="el-GR"/>
              </w:rPr>
            </w:pPr>
          </w:p>
        </w:tc>
      </w:tr>
      <w:tr w:rsidR="00DD6BCF" w:rsidRPr="00DD6BCF" w:rsidTr="00DD6BCF">
        <w:trPr>
          <w:trHeight w:val="264"/>
        </w:trPr>
        <w:tc>
          <w:tcPr>
            <w:tcW w:w="4240" w:type="dxa"/>
            <w:tcBorders>
              <w:top w:val="nil"/>
              <w:left w:val="nil"/>
              <w:bottom w:val="nil"/>
              <w:right w:val="nil"/>
            </w:tcBorders>
            <w:shd w:val="clear" w:color="auto" w:fill="auto"/>
            <w:vAlign w:val="bottom"/>
            <w:hideMark/>
          </w:tcPr>
          <w:p w:rsidR="00DD6BCF" w:rsidRPr="00DD6BCF" w:rsidRDefault="00DD6BCF" w:rsidP="00DD6BCF">
            <w:pPr>
              <w:suppressAutoHyphens w:val="0"/>
              <w:spacing w:after="0" w:line="240" w:lineRule="auto"/>
              <w:rPr>
                <w:rFonts w:ascii="Cambria" w:eastAsia="Times New Roman" w:hAnsi="Cambria"/>
                <w:b/>
                <w:bCs/>
                <w:color w:val="000000"/>
                <w:sz w:val="20"/>
                <w:szCs w:val="20"/>
                <w:lang w:eastAsia="el-GR"/>
              </w:rPr>
            </w:pPr>
            <w:r w:rsidRPr="00DD6BCF">
              <w:rPr>
                <w:rFonts w:ascii="Cambria" w:eastAsia="Times New Roman" w:hAnsi="Cambria"/>
                <w:b/>
                <w:bCs/>
                <w:color w:val="000000"/>
                <w:sz w:val="20"/>
                <w:szCs w:val="20"/>
                <w:lang w:eastAsia="el-GR"/>
              </w:rPr>
              <w:t>Μεταβατικοί λογαριασμοί Παθητικού</w:t>
            </w:r>
          </w:p>
        </w:tc>
        <w:tc>
          <w:tcPr>
            <w:tcW w:w="1700" w:type="dxa"/>
            <w:tcBorders>
              <w:top w:val="nil"/>
              <w:left w:val="nil"/>
              <w:bottom w:val="nil"/>
              <w:right w:val="nil"/>
            </w:tcBorders>
            <w:shd w:val="clear" w:color="auto" w:fill="auto"/>
            <w:noWrap/>
            <w:vAlign w:val="bottom"/>
            <w:hideMark/>
          </w:tcPr>
          <w:p w:rsidR="00DD6BCF" w:rsidRPr="00DD6BCF" w:rsidRDefault="00DD6BCF" w:rsidP="00DD6BCF">
            <w:pPr>
              <w:suppressAutoHyphens w:val="0"/>
              <w:spacing w:after="0" w:line="240" w:lineRule="auto"/>
              <w:rPr>
                <w:rFonts w:ascii="Cambria" w:eastAsia="Times New Roman" w:hAnsi="Cambria"/>
                <w:b/>
                <w:bCs/>
                <w:color w:val="000000"/>
                <w:sz w:val="20"/>
                <w:szCs w:val="20"/>
                <w:lang w:eastAsia="el-GR"/>
              </w:rPr>
            </w:pPr>
          </w:p>
        </w:tc>
      </w:tr>
      <w:tr w:rsidR="00DD6BCF" w:rsidRPr="00DD6BCF" w:rsidTr="00DD6BCF">
        <w:trPr>
          <w:trHeight w:val="264"/>
        </w:trPr>
        <w:tc>
          <w:tcPr>
            <w:tcW w:w="4240" w:type="dxa"/>
            <w:tcBorders>
              <w:top w:val="nil"/>
              <w:left w:val="nil"/>
              <w:bottom w:val="nil"/>
              <w:right w:val="nil"/>
            </w:tcBorders>
            <w:shd w:val="clear" w:color="auto" w:fill="auto"/>
            <w:vAlign w:val="bottom"/>
            <w:hideMark/>
          </w:tcPr>
          <w:p w:rsidR="00DD6BCF" w:rsidRPr="00DD6BCF" w:rsidRDefault="00DD6BCF" w:rsidP="00DD6BCF">
            <w:pPr>
              <w:suppressAutoHyphens w:val="0"/>
              <w:spacing w:after="0" w:line="240" w:lineRule="auto"/>
              <w:rPr>
                <w:rFonts w:ascii="Cambria" w:eastAsia="Times New Roman" w:hAnsi="Cambria"/>
                <w:color w:val="000000"/>
                <w:sz w:val="20"/>
                <w:szCs w:val="20"/>
                <w:lang w:eastAsia="el-GR"/>
              </w:rPr>
            </w:pPr>
            <w:r w:rsidRPr="00DD6BCF">
              <w:rPr>
                <w:rFonts w:ascii="Cambria" w:eastAsia="Times New Roman" w:hAnsi="Cambria"/>
                <w:color w:val="000000"/>
                <w:sz w:val="20"/>
                <w:szCs w:val="20"/>
                <w:lang w:eastAsia="el-GR"/>
              </w:rPr>
              <w:t>Έσοδα επομένων χρήσεων</w:t>
            </w:r>
          </w:p>
        </w:tc>
        <w:tc>
          <w:tcPr>
            <w:tcW w:w="1700" w:type="dxa"/>
            <w:tcBorders>
              <w:top w:val="nil"/>
              <w:left w:val="nil"/>
              <w:bottom w:val="nil"/>
              <w:right w:val="nil"/>
            </w:tcBorders>
            <w:shd w:val="clear" w:color="auto" w:fill="auto"/>
            <w:noWrap/>
            <w:vAlign w:val="bottom"/>
            <w:hideMark/>
          </w:tcPr>
          <w:p w:rsidR="00DD6BCF" w:rsidRPr="00DD6BCF" w:rsidRDefault="00DD6BCF" w:rsidP="00DD6BCF">
            <w:pPr>
              <w:suppressAutoHyphens w:val="0"/>
              <w:spacing w:after="0" w:line="240" w:lineRule="auto"/>
              <w:jc w:val="right"/>
              <w:rPr>
                <w:rFonts w:ascii="Cambria" w:eastAsia="Times New Roman" w:hAnsi="Cambria"/>
                <w:sz w:val="20"/>
                <w:szCs w:val="20"/>
                <w:lang w:eastAsia="el-GR"/>
              </w:rPr>
            </w:pPr>
            <w:r w:rsidRPr="00DD6BCF">
              <w:rPr>
                <w:rFonts w:ascii="Cambria" w:eastAsia="Times New Roman" w:hAnsi="Cambria"/>
                <w:sz w:val="20"/>
                <w:szCs w:val="20"/>
                <w:lang w:eastAsia="el-GR"/>
              </w:rPr>
              <w:t>296.945,63</w:t>
            </w:r>
          </w:p>
        </w:tc>
      </w:tr>
      <w:tr w:rsidR="00DD6BCF" w:rsidRPr="00DD6BCF" w:rsidTr="00DD6BCF">
        <w:trPr>
          <w:trHeight w:val="264"/>
        </w:trPr>
        <w:tc>
          <w:tcPr>
            <w:tcW w:w="4240" w:type="dxa"/>
            <w:tcBorders>
              <w:top w:val="nil"/>
              <w:left w:val="nil"/>
              <w:bottom w:val="nil"/>
              <w:right w:val="nil"/>
            </w:tcBorders>
            <w:shd w:val="clear" w:color="auto" w:fill="auto"/>
            <w:vAlign w:val="bottom"/>
            <w:hideMark/>
          </w:tcPr>
          <w:p w:rsidR="00DD6BCF" w:rsidRPr="00DD6BCF" w:rsidRDefault="00DD6BCF" w:rsidP="00DD6BCF">
            <w:pPr>
              <w:suppressAutoHyphens w:val="0"/>
              <w:spacing w:after="0" w:line="240" w:lineRule="auto"/>
              <w:rPr>
                <w:rFonts w:ascii="Cambria" w:eastAsia="Times New Roman" w:hAnsi="Cambria"/>
                <w:color w:val="000000"/>
                <w:sz w:val="20"/>
                <w:szCs w:val="20"/>
                <w:lang w:eastAsia="el-GR"/>
              </w:rPr>
            </w:pPr>
            <w:r w:rsidRPr="00DD6BCF">
              <w:rPr>
                <w:rFonts w:ascii="Cambria" w:eastAsia="Times New Roman" w:hAnsi="Cambria"/>
                <w:color w:val="000000"/>
                <w:sz w:val="20"/>
                <w:szCs w:val="20"/>
                <w:lang w:eastAsia="el-GR"/>
              </w:rPr>
              <w:t>Έξοδα χρήσεως δουλευμένα</w:t>
            </w:r>
          </w:p>
        </w:tc>
        <w:tc>
          <w:tcPr>
            <w:tcW w:w="1700" w:type="dxa"/>
            <w:tcBorders>
              <w:top w:val="nil"/>
              <w:left w:val="nil"/>
              <w:bottom w:val="nil"/>
              <w:right w:val="nil"/>
            </w:tcBorders>
            <w:shd w:val="clear" w:color="auto" w:fill="auto"/>
            <w:noWrap/>
            <w:vAlign w:val="bottom"/>
            <w:hideMark/>
          </w:tcPr>
          <w:p w:rsidR="00DD6BCF" w:rsidRPr="00DD6BCF" w:rsidRDefault="00DD6BCF" w:rsidP="00DD6BCF">
            <w:pPr>
              <w:suppressAutoHyphens w:val="0"/>
              <w:spacing w:after="0" w:line="240" w:lineRule="auto"/>
              <w:jc w:val="right"/>
              <w:rPr>
                <w:rFonts w:ascii="Cambria" w:eastAsia="Times New Roman" w:hAnsi="Cambria"/>
                <w:sz w:val="20"/>
                <w:szCs w:val="20"/>
                <w:lang w:eastAsia="el-GR"/>
              </w:rPr>
            </w:pPr>
            <w:r w:rsidRPr="00DD6BCF">
              <w:rPr>
                <w:rFonts w:ascii="Cambria" w:eastAsia="Times New Roman" w:hAnsi="Cambria"/>
                <w:sz w:val="20"/>
                <w:szCs w:val="20"/>
                <w:lang w:eastAsia="el-GR"/>
              </w:rPr>
              <w:t>131.044,74</w:t>
            </w:r>
          </w:p>
        </w:tc>
      </w:tr>
      <w:tr w:rsidR="00DD6BCF" w:rsidRPr="00DD6BCF" w:rsidTr="00DD6BCF">
        <w:trPr>
          <w:trHeight w:val="264"/>
        </w:trPr>
        <w:tc>
          <w:tcPr>
            <w:tcW w:w="4240" w:type="dxa"/>
            <w:tcBorders>
              <w:top w:val="nil"/>
              <w:left w:val="nil"/>
              <w:bottom w:val="nil"/>
              <w:right w:val="nil"/>
            </w:tcBorders>
            <w:shd w:val="clear" w:color="auto" w:fill="auto"/>
            <w:vAlign w:val="bottom"/>
            <w:hideMark/>
          </w:tcPr>
          <w:p w:rsidR="00DD6BCF" w:rsidRPr="00DD6BCF" w:rsidRDefault="00DD6BCF" w:rsidP="00DD6BCF">
            <w:pPr>
              <w:suppressAutoHyphens w:val="0"/>
              <w:spacing w:after="0" w:line="240" w:lineRule="auto"/>
              <w:rPr>
                <w:rFonts w:ascii="Cambria" w:eastAsia="Times New Roman" w:hAnsi="Cambria"/>
                <w:color w:val="000000"/>
                <w:sz w:val="20"/>
                <w:szCs w:val="20"/>
                <w:lang w:eastAsia="el-GR"/>
              </w:rPr>
            </w:pPr>
            <w:r w:rsidRPr="00DD6BCF">
              <w:rPr>
                <w:rFonts w:ascii="Cambria" w:eastAsia="Times New Roman" w:hAnsi="Cambria"/>
                <w:color w:val="000000"/>
                <w:sz w:val="20"/>
                <w:szCs w:val="20"/>
                <w:lang w:eastAsia="el-GR"/>
              </w:rPr>
              <w:t>Λοιποί μεταβατικοί λογαριασμοί</w:t>
            </w:r>
          </w:p>
        </w:tc>
        <w:tc>
          <w:tcPr>
            <w:tcW w:w="1700" w:type="dxa"/>
            <w:tcBorders>
              <w:top w:val="nil"/>
              <w:left w:val="nil"/>
              <w:bottom w:val="nil"/>
              <w:right w:val="nil"/>
            </w:tcBorders>
            <w:shd w:val="clear" w:color="auto" w:fill="auto"/>
            <w:noWrap/>
            <w:vAlign w:val="bottom"/>
            <w:hideMark/>
          </w:tcPr>
          <w:p w:rsidR="00DD6BCF" w:rsidRPr="00DD6BCF" w:rsidRDefault="00DD6BCF" w:rsidP="00DD6BCF">
            <w:pPr>
              <w:suppressAutoHyphens w:val="0"/>
              <w:spacing w:after="0" w:line="240" w:lineRule="auto"/>
              <w:jc w:val="right"/>
              <w:rPr>
                <w:rFonts w:ascii="Cambria" w:eastAsia="Times New Roman" w:hAnsi="Cambria"/>
                <w:sz w:val="20"/>
                <w:szCs w:val="20"/>
                <w:lang w:eastAsia="el-GR"/>
              </w:rPr>
            </w:pPr>
            <w:r w:rsidRPr="00DD6BCF">
              <w:rPr>
                <w:rFonts w:ascii="Cambria" w:eastAsia="Times New Roman" w:hAnsi="Cambria"/>
                <w:sz w:val="20"/>
                <w:szCs w:val="20"/>
                <w:lang w:eastAsia="el-GR"/>
              </w:rPr>
              <w:t>132.325,76</w:t>
            </w:r>
          </w:p>
        </w:tc>
      </w:tr>
      <w:tr w:rsidR="00DD6BCF" w:rsidRPr="00DD6BCF" w:rsidTr="00DD6BCF">
        <w:trPr>
          <w:trHeight w:val="276"/>
        </w:trPr>
        <w:tc>
          <w:tcPr>
            <w:tcW w:w="4240" w:type="dxa"/>
            <w:tcBorders>
              <w:top w:val="single" w:sz="4" w:space="0" w:color="auto"/>
              <w:left w:val="nil"/>
              <w:bottom w:val="double" w:sz="6" w:space="0" w:color="auto"/>
              <w:right w:val="nil"/>
            </w:tcBorders>
            <w:shd w:val="clear" w:color="auto" w:fill="auto"/>
            <w:vAlign w:val="bottom"/>
            <w:hideMark/>
          </w:tcPr>
          <w:p w:rsidR="00DD6BCF" w:rsidRPr="00DD6BCF" w:rsidRDefault="00DD6BCF" w:rsidP="00DD6BCF">
            <w:pPr>
              <w:suppressAutoHyphens w:val="0"/>
              <w:spacing w:after="0" w:line="240" w:lineRule="auto"/>
              <w:rPr>
                <w:rFonts w:ascii="Cambria" w:eastAsia="Times New Roman" w:hAnsi="Cambria"/>
                <w:b/>
                <w:bCs/>
                <w:sz w:val="20"/>
                <w:szCs w:val="20"/>
                <w:lang w:eastAsia="el-GR"/>
              </w:rPr>
            </w:pPr>
            <w:r w:rsidRPr="00DD6BCF">
              <w:rPr>
                <w:rFonts w:ascii="Cambria" w:eastAsia="Times New Roman" w:hAnsi="Cambria"/>
                <w:b/>
                <w:bCs/>
                <w:sz w:val="20"/>
                <w:szCs w:val="20"/>
                <w:lang w:eastAsia="el-GR"/>
              </w:rPr>
              <w:t>Σύνολο</w:t>
            </w:r>
          </w:p>
        </w:tc>
        <w:tc>
          <w:tcPr>
            <w:tcW w:w="1700" w:type="dxa"/>
            <w:tcBorders>
              <w:top w:val="single" w:sz="4" w:space="0" w:color="auto"/>
              <w:left w:val="nil"/>
              <w:bottom w:val="double" w:sz="6" w:space="0" w:color="auto"/>
              <w:right w:val="nil"/>
            </w:tcBorders>
            <w:shd w:val="clear" w:color="auto" w:fill="auto"/>
            <w:vAlign w:val="bottom"/>
            <w:hideMark/>
          </w:tcPr>
          <w:p w:rsidR="00DD6BCF" w:rsidRPr="00DD6BCF" w:rsidRDefault="00DD6BCF" w:rsidP="00DD6BCF">
            <w:pPr>
              <w:suppressAutoHyphens w:val="0"/>
              <w:spacing w:after="0" w:line="240" w:lineRule="auto"/>
              <w:jc w:val="right"/>
              <w:rPr>
                <w:rFonts w:ascii="Cambria" w:eastAsia="Times New Roman" w:hAnsi="Cambria"/>
                <w:b/>
                <w:bCs/>
                <w:sz w:val="20"/>
                <w:szCs w:val="20"/>
                <w:lang w:eastAsia="el-GR"/>
              </w:rPr>
            </w:pPr>
            <w:r w:rsidRPr="00DD6BCF">
              <w:rPr>
                <w:rFonts w:ascii="Cambria" w:eastAsia="Times New Roman" w:hAnsi="Cambria"/>
                <w:b/>
                <w:bCs/>
                <w:sz w:val="20"/>
                <w:szCs w:val="20"/>
                <w:lang w:eastAsia="el-GR"/>
              </w:rPr>
              <w:t>560.316,13</w:t>
            </w:r>
          </w:p>
        </w:tc>
      </w:tr>
    </w:tbl>
    <w:p w:rsidR="00DD6BCF" w:rsidRPr="00197C03" w:rsidRDefault="00DD6BCF" w:rsidP="00DD6BCF">
      <w:pPr>
        <w:spacing w:after="0" w:line="360" w:lineRule="auto"/>
        <w:ind w:left="360"/>
        <w:jc w:val="both"/>
        <w:rPr>
          <w:rFonts w:ascii="Cambria" w:hAnsi="Cambria" w:cs="Cambria"/>
          <w:sz w:val="20"/>
          <w:szCs w:val="20"/>
          <w:highlight w:val="yellow"/>
        </w:rPr>
      </w:pPr>
    </w:p>
    <w:p w:rsidR="00DD6BCF" w:rsidRPr="003E47B2" w:rsidRDefault="00DD6BCF" w:rsidP="00DD6BCF">
      <w:pPr>
        <w:numPr>
          <w:ilvl w:val="0"/>
          <w:numId w:val="9"/>
        </w:numPr>
        <w:spacing w:after="0" w:line="360" w:lineRule="auto"/>
        <w:jc w:val="both"/>
      </w:pPr>
      <w:r w:rsidRPr="00DA1868">
        <w:rPr>
          <w:rFonts w:ascii="Cambria" w:eastAsia="Arial" w:hAnsi="Cambria" w:cs="Cambria"/>
          <w:bCs/>
          <w:sz w:val="20"/>
          <w:szCs w:val="20"/>
        </w:rPr>
        <w:t xml:space="preserve">Το κεφάλαιο του Δήμου ανέρχεται σε ποσό € 32.312.841,10 και είναι το καθαρό κεφάλαιο των πρώην Καποδιστριακών Δήμων που μεταφέρθηκε στο νέο Δήμο μετά τη συνένωση ποσού € 46.778.121,29, μετά τον συμψηφισμό των σωρευμένων αποτελεσμάτων μέχρι την 31.12.2010 και των μεταβολών μέσα στις χρήσεις 2011, 2012, 2013, 2014, 2015, 2016, 2017 και 2018. Σημειώνεται ότι στην παρούσα χρήση το κεφάλαιο μεταβλήθηκε μειωτικά κατά ποσό </w:t>
      </w:r>
      <w:r>
        <w:rPr>
          <w:rFonts w:ascii="Cambria" w:eastAsia="Arial" w:hAnsi="Cambria" w:cs="Cambria"/>
          <w:bCs/>
          <w:sz w:val="20"/>
          <w:szCs w:val="20"/>
        </w:rPr>
        <w:t xml:space="preserve">                               </w:t>
      </w:r>
      <w:r w:rsidRPr="00DA1868">
        <w:rPr>
          <w:rFonts w:ascii="Cambria" w:eastAsia="Arial" w:hAnsi="Cambria" w:cs="Cambria"/>
          <w:bCs/>
          <w:sz w:val="20"/>
          <w:szCs w:val="20"/>
        </w:rPr>
        <w:t>€ 174.471,88 λόγω αποκατάστασης της αξίας επενδυτικών επιχορηγήσεων οι οποίες δεν είχαν απεικονισθεί στην απογραφή έναρξης</w:t>
      </w:r>
      <w:r w:rsidRPr="003E47B2">
        <w:rPr>
          <w:rFonts w:ascii="Cambria" w:eastAsia="Arial" w:hAnsi="Cambria" w:cs="Cambria"/>
          <w:bCs/>
          <w:sz w:val="20"/>
          <w:szCs w:val="20"/>
        </w:rPr>
        <w:t>.</w:t>
      </w:r>
    </w:p>
    <w:p w:rsidR="00DD6BCF" w:rsidRDefault="00DD6BCF" w:rsidP="00DD6BCF">
      <w:pPr>
        <w:spacing w:after="0" w:line="360" w:lineRule="auto"/>
        <w:ind w:left="720"/>
        <w:jc w:val="both"/>
        <w:rPr>
          <w:rFonts w:ascii="Cambria" w:eastAsia="Arial" w:hAnsi="Cambria" w:cs="Cambria"/>
          <w:bCs/>
          <w:sz w:val="20"/>
          <w:szCs w:val="20"/>
          <w:highlight w:val="yellow"/>
        </w:rPr>
      </w:pPr>
    </w:p>
    <w:p w:rsidR="00DD6BCF" w:rsidRPr="003E47B2" w:rsidRDefault="00DD6BCF" w:rsidP="00DD6BCF">
      <w:pPr>
        <w:numPr>
          <w:ilvl w:val="0"/>
          <w:numId w:val="9"/>
        </w:numPr>
        <w:spacing w:after="0" w:line="360" w:lineRule="auto"/>
        <w:jc w:val="both"/>
      </w:pPr>
      <w:r w:rsidRPr="00DA1868">
        <w:rPr>
          <w:rFonts w:ascii="Cambria" w:eastAsia="Arial" w:hAnsi="Cambria" w:cs="Cambria"/>
          <w:bCs/>
          <w:sz w:val="20"/>
          <w:szCs w:val="20"/>
        </w:rPr>
        <w:lastRenderedPageBreak/>
        <w:t>Το αναπόσβεστο υπόλοιπο την 31/12/2018 του λογαριασμού των Ιδίων Κεφαλαίων «Επιχορηγήσεις</w:t>
      </w:r>
      <w:r w:rsidRPr="003E47B2">
        <w:rPr>
          <w:rFonts w:ascii="Cambria" w:eastAsia="Arial" w:hAnsi="Cambria" w:cs="Cambria"/>
          <w:bCs/>
          <w:sz w:val="20"/>
          <w:szCs w:val="20"/>
        </w:rPr>
        <w:t xml:space="preserve"> επενδύσεων» ανέρχεται σε </w:t>
      </w:r>
      <w:r>
        <w:rPr>
          <w:rFonts w:ascii="Cambria" w:eastAsia="Arial" w:hAnsi="Cambria" w:cs="Cambria"/>
          <w:bCs/>
          <w:sz w:val="20"/>
          <w:szCs w:val="20"/>
        </w:rPr>
        <w:t>13.600.065,15</w:t>
      </w:r>
      <w:r w:rsidRPr="003E47B2">
        <w:rPr>
          <w:rFonts w:ascii="Cambria" w:eastAsia="Arial" w:hAnsi="Cambria" w:cs="Cambria"/>
          <w:bCs/>
          <w:sz w:val="20"/>
          <w:szCs w:val="20"/>
        </w:rPr>
        <w:t xml:space="preserve"> € και αφορά τα παρακάτω:</w:t>
      </w:r>
    </w:p>
    <w:p w:rsidR="00DD6BCF" w:rsidRPr="00197C03" w:rsidRDefault="00DD6BCF" w:rsidP="00DD6BCF">
      <w:pPr>
        <w:spacing w:after="0" w:line="360" w:lineRule="auto"/>
        <w:ind w:left="720"/>
        <w:jc w:val="both"/>
        <w:rPr>
          <w:rFonts w:ascii="Cambria" w:eastAsia="Arial" w:hAnsi="Cambria" w:cs="Cambria"/>
          <w:bCs/>
          <w:sz w:val="20"/>
          <w:szCs w:val="20"/>
          <w:highlight w:val="yellow"/>
        </w:rPr>
      </w:pPr>
    </w:p>
    <w:tbl>
      <w:tblPr>
        <w:tblW w:w="5935" w:type="dxa"/>
        <w:tblInd w:w="108" w:type="dxa"/>
        <w:tblLook w:val="04A0"/>
      </w:tblPr>
      <w:tblGrid>
        <w:gridCol w:w="4395"/>
        <w:gridCol w:w="1540"/>
      </w:tblGrid>
      <w:tr w:rsidR="00DD6BCF" w:rsidRPr="00DA1868" w:rsidTr="004C4EFA">
        <w:trPr>
          <w:trHeight w:val="264"/>
        </w:trPr>
        <w:tc>
          <w:tcPr>
            <w:tcW w:w="4395"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DA1868">
              <w:rPr>
                <w:rFonts w:ascii="Cambria" w:eastAsia="Times New Roman" w:hAnsi="Cambria"/>
                <w:b/>
                <w:bCs/>
                <w:color w:val="000000"/>
                <w:sz w:val="20"/>
                <w:szCs w:val="20"/>
                <w:lang w:eastAsia="el-GR"/>
              </w:rPr>
              <w:t>Επιχορήγηση</w:t>
            </w:r>
          </w:p>
        </w:tc>
        <w:tc>
          <w:tcPr>
            <w:tcW w:w="1540"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jc w:val="center"/>
              <w:rPr>
                <w:rFonts w:ascii="Cambria" w:eastAsia="Times New Roman" w:hAnsi="Cambria"/>
                <w:b/>
                <w:bCs/>
                <w:color w:val="000000"/>
                <w:sz w:val="20"/>
                <w:szCs w:val="20"/>
                <w:lang w:eastAsia="el-GR"/>
              </w:rPr>
            </w:pPr>
            <w:r w:rsidRPr="00DA1868">
              <w:rPr>
                <w:rFonts w:ascii="Cambria" w:eastAsia="Times New Roman" w:hAnsi="Cambria"/>
                <w:b/>
                <w:bCs/>
                <w:color w:val="000000"/>
                <w:sz w:val="20"/>
                <w:szCs w:val="20"/>
                <w:lang w:eastAsia="el-GR"/>
              </w:rPr>
              <w:t>Ποσό €</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ΣΑΤΑ</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2.039.234,66</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ΘΗΣΕΑΣ</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2.279.183,66</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Τράπεζα της Ελλάδος-ΕΣΠΑ</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1.595.097,64</w:t>
            </w:r>
          </w:p>
        </w:tc>
      </w:tr>
      <w:tr w:rsidR="00DD6BCF" w:rsidRPr="00DA1868" w:rsidTr="004C4EFA">
        <w:trPr>
          <w:trHeight w:val="73"/>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Επιχειρησιακό πρόγραμμα Ψηφιακή Σύγκλιση</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448.150,65</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Ταμείο Περιφερειακής Ανάπτυξης</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121.129,75</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ΕΣΠΑ  2007-2020 ΠΕΠ Κρήτης</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3.983.125,46</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Πράσινη Ανάπτυξη</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362.179,68</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Αγροτική Ανάπτυξη</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52.775,06</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Πράσινο Ταμείο</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58.111,91</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ΕΠΤΑ</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224.926,23</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ΕΤΕΡΠΣ</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10.161,07</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ΣΑΕΠ</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238.385,55</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ΟΠΑΑΧ</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580.342,56</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LEADER</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17.756,07</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Διεύθυνση Γεωργίας</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7.909,24</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ΥΠΕΣ</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279.496,99</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ΤΠΕΧΩΔΕ</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9.174,89</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Επιχορήγηση άρθρο 27</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16.952,10</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ΕΠΕΕΡ</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68.425,75</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ΟΠΕΚΕΠΕ</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315.045,30</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ΠΤΑ</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577.848,37</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Δωρεά ΕΤΕ</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16.283,92</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ΜΑΙΧ</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5.896,18</w:t>
            </w:r>
          </w:p>
        </w:tc>
      </w:tr>
      <w:tr w:rsidR="00DD6BCF" w:rsidRPr="00DA1868" w:rsidTr="004C4EFA">
        <w:trPr>
          <w:trHeight w:val="264"/>
        </w:trPr>
        <w:tc>
          <w:tcPr>
            <w:tcW w:w="4395"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Επιχορήγηση για τη δημιουργία ΚΕΠ</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29.955,00</w:t>
            </w:r>
          </w:p>
        </w:tc>
      </w:tr>
      <w:tr w:rsidR="00DD6BCF" w:rsidRPr="00DA1868" w:rsidTr="004C4EFA">
        <w:trPr>
          <w:trHeight w:val="264"/>
        </w:trPr>
        <w:tc>
          <w:tcPr>
            <w:tcW w:w="4395"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rPr>
                <w:rFonts w:ascii="Cambria" w:eastAsia="Times New Roman" w:hAnsi="Cambria"/>
                <w:color w:val="000000"/>
                <w:sz w:val="20"/>
                <w:szCs w:val="20"/>
                <w:lang w:eastAsia="el-GR"/>
              </w:rPr>
            </w:pPr>
            <w:r w:rsidRPr="00DA1868">
              <w:rPr>
                <w:rFonts w:ascii="Cambria" w:eastAsia="Times New Roman" w:hAnsi="Cambria"/>
                <w:color w:val="000000"/>
                <w:sz w:val="20"/>
                <w:szCs w:val="20"/>
                <w:lang w:eastAsia="el-GR"/>
              </w:rPr>
              <w:t>Εισπραγμένες εισφορές σχεδίου πόλεως</w:t>
            </w:r>
          </w:p>
        </w:tc>
        <w:tc>
          <w:tcPr>
            <w:tcW w:w="154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262.517,47</w:t>
            </w:r>
          </w:p>
        </w:tc>
      </w:tr>
      <w:tr w:rsidR="00DD6BCF" w:rsidRPr="00DA1868" w:rsidTr="004C4EFA">
        <w:trPr>
          <w:trHeight w:val="276"/>
        </w:trPr>
        <w:tc>
          <w:tcPr>
            <w:tcW w:w="4395" w:type="dxa"/>
            <w:tcBorders>
              <w:top w:val="single" w:sz="4" w:space="0" w:color="auto"/>
              <w:left w:val="nil"/>
              <w:bottom w:val="double" w:sz="6" w:space="0" w:color="auto"/>
              <w:right w:val="nil"/>
            </w:tcBorders>
            <w:shd w:val="clear" w:color="auto" w:fill="auto"/>
            <w:noWrap/>
            <w:vAlign w:val="bottom"/>
            <w:hideMark/>
          </w:tcPr>
          <w:p w:rsidR="00DD6BCF" w:rsidRPr="00DA1868" w:rsidRDefault="00DD6BCF" w:rsidP="004C4EFA">
            <w:pPr>
              <w:suppressAutoHyphens w:val="0"/>
              <w:spacing w:after="0" w:line="240" w:lineRule="auto"/>
              <w:rPr>
                <w:rFonts w:ascii="Cambria" w:eastAsia="Times New Roman" w:hAnsi="Cambria"/>
                <w:b/>
                <w:bCs/>
                <w:color w:val="000000"/>
                <w:sz w:val="20"/>
                <w:szCs w:val="20"/>
                <w:lang w:eastAsia="el-GR"/>
              </w:rPr>
            </w:pPr>
            <w:r w:rsidRPr="00DA1868">
              <w:rPr>
                <w:rFonts w:ascii="Cambria" w:eastAsia="Times New Roman" w:hAnsi="Cambria"/>
                <w:b/>
                <w:bCs/>
                <w:color w:val="000000"/>
                <w:sz w:val="20"/>
                <w:szCs w:val="20"/>
                <w:lang w:eastAsia="el-GR"/>
              </w:rPr>
              <w:t>Γενικό Σύνολο</w:t>
            </w:r>
          </w:p>
        </w:tc>
        <w:tc>
          <w:tcPr>
            <w:tcW w:w="1540" w:type="dxa"/>
            <w:tcBorders>
              <w:top w:val="single" w:sz="4" w:space="0" w:color="auto"/>
              <w:left w:val="nil"/>
              <w:bottom w:val="double" w:sz="6" w:space="0" w:color="auto"/>
              <w:right w:val="nil"/>
            </w:tcBorders>
            <w:shd w:val="clear" w:color="auto" w:fill="auto"/>
            <w:noWrap/>
            <w:vAlign w:val="bottom"/>
            <w:hideMark/>
          </w:tcPr>
          <w:p w:rsidR="00DD6BCF" w:rsidRPr="00DA1868" w:rsidRDefault="00DD6BCF" w:rsidP="004C4EFA">
            <w:pPr>
              <w:suppressAutoHyphens w:val="0"/>
              <w:spacing w:after="0" w:line="240" w:lineRule="auto"/>
              <w:jc w:val="right"/>
              <w:rPr>
                <w:rFonts w:ascii="Cambria" w:eastAsia="Times New Roman" w:hAnsi="Cambria"/>
                <w:b/>
                <w:bCs/>
                <w:color w:val="000000"/>
                <w:sz w:val="20"/>
                <w:szCs w:val="20"/>
                <w:lang w:eastAsia="el-GR"/>
              </w:rPr>
            </w:pPr>
            <w:r w:rsidRPr="00DA1868">
              <w:rPr>
                <w:rFonts w:ascii="Cambria" w:eastAsia="Times New Roman" w:hAnsi="Cambria"/>
                <w:b/>
                <w:bCs/>
                <w:color w:val="000000"/>
                <w:sz w:val="20"/>
                <w:szCs w:val="20"/>
                <w:lang w:eastAsia="el-GR"/>
              </w:rPr>
              <w:t>13.600.065,16</w:t>
            </w:r>
          </w:p>
        </w:tc>
      </w:tr>
    </w:tbl>
    <w:p w:rsidR="00DD6BCF" w:rsidRPr="00197C03" w:rsidRDefault="00DD6BCF" w:rsidP="00DD6BCF">
      <w:pPr>
        <w:spacing w:after="0" w:line="360" w:lineRule="auto"/>
        <w:ind w:left="360"/>
        <w:jc w:val="both"/>
        <w:rPr>
          <w:rFonts w:ascii="Cambria" w:hAnsi="Cambria" w:cs="Cambria"/>
          <w:sz w:val="20"/>
          <w:szCs w:val="20"/>
          <w:highlight w:val="yellow"/>
        </w:rPr>
      </w:pPr>
    </w:p>
    <w:p w:rsidR="00DD6BCF" w:rsidRPr="00CB29B0" w:rsidRDefault="00DD6BCF" w:rsidP="00DD6BCF">
      <w:pPr>
        <w:numPr>
          <w:ilvl w:val="0"/>
          <w:numId w:val="9"/>
        </w:numPr>
        <w:spacing w:after="0" w:line="360" w:lineRule="auto"/>
        <w:jc w:val="both"/>
      </w:pPr>
      <w:r w:rsidRPr="00CB29B0">
        <w:rPr>
          <w:rFonts w:ascii="Cambria" w:eastAsia="Arial" w:hAnsi="Cambria" w:cs="Cambria"/>
          <w:bCs/>
          <w:sz w:val="20"/>
          <w:szCs w:val="20"/>
        </w:rPr>
        <w:t>Τα αποτελέσματα εις νέο κατά την 31/12/2018 ανέρχεται σε 3.</w:t>
      </w:r>
      <w:r>
        <w:rPr>
          <w:rFonts w:ascii="Cambria" w:eastAsia="Arial" w:hAnsi="Cambria" w:cs="Cambria"/>
          <w:bCs/>
          <w:sz w:val="20"/>
          <w:szCs w:val="20"/>
        </w:rPr>
        <w:t>562.618,92</w:t>
      </w:r>
      <w:r w:rsidRPr="00CB29B0">
        <w:rPr>
          <w:rFonts w:ascii="Cambria" w:eastAsia="Arial" w:hAnsi="Cambria" w:cs="Cambria"/>
          <w:bCs/>
          <w:sz w:val="20"/>
          <w:szCs w:val="20"/>
        </w:rPr>
        <w:t xml:space="preserve"> € και έχει προκύψει ως παρακάτω:</w:t>
      </w:r>
    </w:p>
    <w:tbl>
      <w:tblPr>
        <w:tblW w:w="5560" w:type="dxa"/>
        <w:tblInd w:w="108" w:type="dxa"/>
        <w:tblLook w:val="04A0"/>
      </w:tblPr>
      <w:tblGrid>
        <w:gridCol w:w="4138"/>
        <w:gridCol w:w="1422"/>
      </w:tblGrid>
      <w:tr w:rsidR="00DD6BCF" w:rsidRPr="00DA1868" w:rsidTr="004C4EFA">
        <w:trPr>
          <w:trHeight w:val="264"/>
        </w:trPr>
        <w:tc>
          <w:tcPr>
            <w:tcW w:w="422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Κέρδη (πλεονάσματα) χρήσεως 2011</w:t>
            </w:r>
          </w:p>
        </w:tc>
        <w:tc>
          <w:tcPr>
            <w:tcW w:w="1340"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268.340,06</w:t>
            </w:r>
          </w:p>
        </w:tc>
      </w:tr>
      <w:tr w:rsidR="00DD6BCF" w:rsidRPr="00DA1868" w:rsidTr="004C4EFA">
        <w:trPr>
          <w:trHeight w:val="264"/>
        </w:trPr>
        <w:tc>
          <w:tcPr>
            <w:tcW w:w="422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Κέρδη (πλεονάσματα) χρήσεως 2012</w:t>
            </w:r>
          </w:p>
        </w:tc>
        <w:tc>
          <w:tcPr>
            <w:tcW w:w="1340"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5.319,08</w:t>
            </w:r>
          </w:p>
        </w:tc>
      </w:tr>
      <w:tr w:rsidR="00DD6BCF" w:rsidRPr="00DA1868" w:rsidTr="004C4EFA">
        <w:trPr>
          <w:trHeight w:val="264"/>
        </w:trPr>
        <w:tc>
          <w:tcPr>
            <w:tcW w:w="422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Ζημίες (έλλειμμα) χρήσεως 2013</w:t>
            </w:r>
          </w:p>
        </w:tc>
        <w:tc>
          <w:tcPr>
            <w:tcW w:w="1340"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-61.077,93</w:t>
            </w:r>
          </w:p>
        </w:tc>
      </w:tr>
      <w:tr w:rsidR="00DD6BCF" w:rsidRPr="00DA1868" w:rsidTr="004C4EFA">
        <w:trPr>
          <w:trHeight w:val="264"/>
        </w:trPr>
        <w:tc>
          <w:tcPr>
            <w:tcW w:w="422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Κέρδη (πλεονάσματα) χρήσεως 2014</w:t>
            </w:r>
          </w:p>
        </w:tc>
        <w:tc>
          <w:tcPr>
            <w:tcW w:w="1340"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316.275,71</w:t>
            </w:r>
          </w:p>
        </w:tc>
      </w:tr>
      <w:tr w:rsidR="00DD6BCF" w:rsidRPr="00DA1868" w:rsidTr="004C4EFA">
        <w:trPr>
          <w:trHeight w:val="264"/>
        </w:trPr>
        <w:tc>
          <w:tcPr>
            <w:tcW w:w="422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Κέρδη (πλεονάσματα) χρήσεως 2015</w:t>
            </w:r>
          </w:p>
        </w:tc>
        <w:tc>
          <w:tcPr>
            <w:tcW w:w="1340"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621.959,52</w:t>
            </w:r>
          </w:p>
        </w:tc>
      </w:tr>
      <w:tr w:rsidR="00DD6BCF" w:rsidRPr="00DA1868" w:rsidTr="004C4EFA">
        <w:trPr>
          <w:trHeight w:val="264"/>
        </w:trPr>
        <w:tc>
          <w:tcPr>
            <w:tcW w:w="422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Κέρδη (πλεονάσματα) χρήσεως 2016</w:t>
            </w:r>
          </w:p>
        </w:tc>
        <w:tc>
          <w:tcPr>
            <w:tcW w:w="1340"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903.223,38</w:t>
            </w:r>
          </w:p>
        </w:tc>
      </w:tr>
      <w:tr w:rsidR="00DD6BCF" w:rsidRPr="00DA1868" w:rsidTr="004C4EFA">
        <w:trPr>
          <w:trHeight w:val="264"/>
        </w:trPr>
        <w:tc>
          <w:tcPr>
            <w:tcW w:w="422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Κέρδη (πλεονάσματα) χρήσεως 2017</w:t>
            </w:r>
          </w:p>
        </w:tc>
        <w:tc>
          <w:tcPr>
            <w:tcW w:w="1340"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900.909,06</w:t>
            </w:r>
          </w:p>
        </w:tc>
      </w:tr>
      <w:tr w:rsidR="00DD6BCF" w:rsidRPr="00DA1868" w:rsidTr="004C4EFA">
        <w:trPr>
          <w:trHeight w:val="264"/>
        </w:trPr>
        <w:tc>
          <w:tcPr>
            <w:tcW w:w="4220" w:type="dxa"/>
            <w:tcBorders>
              <w:top w:val="nil"/>
              <w:left w:val="nil"/>
              <w:bottom w:val="nil"/>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sz w:val="20"/>
                <w:szCs w:val="20"/>
                <w:lang w:eastAsia="el-GR"/>
              </w:rPr>
            </w:pPr>
            <w:r w:rsidRPr="00DA1868">
              <w:rPr>
                <w:rFonts w:ascii="Cambria" w:eastAsia="Times New Roman" w:hAnsi="Cambria"/>
                <w:sz w:val="20"/>
                <w:szCs w:val="20"/>
                <w:lang w:eastAsia="el-GR"/>
              </w:rPr>
              <w:t>Κέρδη (πλεονάσματα) χρήσεως 2018</w:t>
            </w:r>
          </w:p>
        </w:tc>
        <w:tc>
          <w:tcPr>
            <w:tcW w:w="1340" w:type="dxa"/>
            <w:tcBorders>
              <w:top w:val="nil"/>
              <w:left w:val="nil"/>
              <w:bottom w:val="nil"/>
              <w:right w:val="nil"/>
            </w:tcBorders>
            <w:shd w:val="clear" w:color="auto" w:fill="auto"/>
            <w:noWrap/>
            <w:vAlign w:val="bottom"/>
            <w:hideMark/>
          </w:tcPr>
          <w:p w:rsidR="00DD6BCF" w:rsidRPr="00DA1868" w:rsidRDefault="00DD6BCF" w:rsidP="004C4EFA">
            <w:pPr>
              <w:suppressAutoHyphens w:val="0"/>
              <w:spacing w:after="0" w:line="240" w:lineRule="auto"/>
              <w:jc w:val="right"/>
              <w:rPr>
                <w:rFonts w:ascii="Cambria" w:eastAsia="Times New Roman" w:hAnsi="Cambria"/>
                <w:sz w:val="20"/>
                <w:szCs w:val="20"/>
                <w:lang w:eastAsia="el-GR"/>
              </w:rPr>
            </w:pPr>
            <w:r w:rsidRPr="00DA1868">
              <w:rPr>
                <w:rFonts w:ascii="Cambria" w:eastAsia="Times New Roman" w:hAnsi="Cambria"/>
                <w:sz w:val="20"/>
                <w:szCs w:val="20"/>
                <w:lang w:eastAsia="el-GR"/>
              </w:rPr>
              <w:t>607.670,06</w:t>
            </w:r>
          </w:p>
        </w:tc>
      </w:tr>
      <w:tr w:rsidR="00DD6BCF" w:rsidRPr="00DA1868" w:rsidTr="004C4EFA">
        <w:trPr>
          <w:trHeight w:val="276"/>
        </w:trPr>
        <w:tc>
          <w:tcPr>
            <w:tcW w:w="4220" w:type="dxa"/>
            <w:tcBorders>
              <w:top w:val="single" w:sz="4" w:space="0" w:color="auto"/>
              <w:left w:val="nil"/>
              <w:bottom w:val="double" w:sz="6" w:space="0" w:color="auto"/>
              <w:right w:val="nil"/>
            </w:tcBorders>
            <w:shd w:val="clear" w:color="auto" w:fill="auto"/>
            <w:vAlign w:val="bottom"/>
            <w:hideMark/>
          </w:tcPr>
          <w:p w:rsidR="00DD6BCF" w:rsidRPr="00DA1868" w:rsidRDefault="00DD6BCF" w:rsidP="004C4EFA">
            <w:pPr>
              <w:suppressAutoHyphens w:val="0"/>
              <w:spacing w:after="0" w:line="240" w:lineRule="auto"/>
              <w:rPr>
                <w:rFonts w:ascii="Cambria" w:eastAsia="Times New Roman" w:hAnsi="Cambria"/>
                <w:b/>
                <w:bCs/>
                <w:sz w:val="20"/>
                <w:szCs w:val="20"/>
                <w:lang w:eastAsia="el-GR"/>
              </w:rPr>
            </w:pPr>
            <w:r w:rsidRPr="00DA1868">
              <w:rPr>
                <w:rFonts w:ascii="Cambria" w:eastAsia="Times New Roman" w:hAnsi="Cambria"/>
                <w:b/>
                <w:bCs/>
                <w:sz w:val="20"/>
                <w:szCs w:val="20"/>
                <w:lang w:eastAsia="el-GR"/>
              </w:rPr>
              <w:t>Σύνολο</w:t>
            </w:r>
          </w:p>
        </w:tc>
        <w:tc>
          <w:tcPr>
            <w:tcW w:w="1340" w:type="dxa"/>
            <w:tcBorders>
              <w:top w:val="single" w:sz="4" w:space="0" w:color="auto"/>
              <w:left w:val="nil"/>
              <w:bottom w:val="double" w:sz="6" w:space="0" w:color="auto"/>
              <w:right w:val="nil"/>
            </w:tcBorders>
            <w:shd w:val="clear" w:color="auto" w:fill="auto"/>
            <w:noWrap/>
            <w:vAlign w:val="bottom"/>
            <w:hideMark/>
          </w:tcPr>
          <w:p w:rsidR="00DD6BCF" w:rsidRPr="00DA1868" w:rsidRDefault="00DD6BCF" w:rsidP="004C4EFA">
            <w:pPr>
              <w:suppressAutoHyphens w:val="0"/>
              <w:spacing w:after="0" w:line="240" w:lineRule="auto"/>
              <w:jc w:val="right"/>
              <w:rPr>
                <w:rFonts w:ascii="Cambria" w:eastAsia="Times New Roman" w:hAnsi="Cambria"/>
                <w:b/>
                <w:bCs/>
                <w:sz w:val="20"/>
                <w:szCs w:val="20"/>
                <w:lang w:eastAsia="el-GR"/>
              </w:rPr>
            </w:pPr>
            <w:r w:rsidRPr="00DA1868">
              <w:rPr>
                <w:rFonts w:ascii="Cambria" w:eastAsia="Times New Roman" w:hAnsi="Cambria"/>
                <w:b/>
                <w:bCs/>
                <w:sz w:val="20"/>
                <w:szCs w:val="20"/>
                <w:lang w:eastAsia="el-GR"/>
              </w:rPr>
              <w:t>3.562.618,92</w:t>
            </w:r>
          </w:p>
        </w:tc>
      </w:tr>
    </w:tbl>
    <w:p w:rsidR="00DD6BCF" w:rsidRPr="00197C03" w:rsidRDefault="00DD6BCF" w:rsidP="00DD6BCF">
      <w:pPr>
        <w:spacing w:after="0" w:line="360" w:lineRule="auto"/>
        <w:ind w:left="360"/>
        <w:jc w:val="both"/>
        <w:rPr>
          <w:rFonts w:ascii="Cambria" w:eastAsia="Arial" w:hAnsi="Cambria" w:cs="Cambria"/>
          <w:bCs/>
          <w:sz w:val="20"/>
          <w:szCs w:val="20"/>
          <w:highlight w:val="yellow"/>
        </w:rPr>
      </w:pPr>
    </w:p>
    <w:p w:rsidR="00DD6BCF" w:rsidRPr="00DA1868" w:rsidRDefault="00DD6BCF" w:rsidP="00DD6BCF">
      <w:pPr>
        <w:numPr>
          <w:ilvl w:val="0"/>
          <w:numId w:val="9"/>
        </w:numPr>
        <w:spacing w:after="0" w:line="360" w:lineRule="auto"/>
        <w:jc w:val="both"/>
        <w:rPr>
          <w:rFonts w:ascii="Cambria" w:eastAsia="Arial" w:hAnsi="Cambria" w:cs="Cambria"/>
          <w:bCs/>
          <w:sz w:val="20"/>
          <w:szCs w:val="20"/>
        </w:rPr>
      </w:pPr>
      <w:r w:rsidRPr="00CB29B0">
        <w:rPr>
          <w:rFonts w:ascii="Cambria" w:eastAsia="Arial" w:hAnsi="Cambria" w:cs="Cambria"/>
          <w:bCs/>
          <w:sz w:val="20"/>
          <w:szCs w:val="20"/>
        </w:rPr>
        <w:t>Αποζημιώσεις αποχωρούντος και απολυομένου προσωπικού. Στην παρούσα χρήση σχηματίστηκε επιπλέον πρόβλεψη ύψους € 8.349,45, η οποία κατά την 31/12/2018 ανέρχεται σε 50.517,78 €.</w:t>
      </w:r>
    </w:p>
    <w:p w:rsidR="00DD6BCF" w:rsidRPr="00DA1868" w:rsidRDefault="00DD6BCF" w:rsidP="00DD6BCF">
      <w:pPr>
        <w:spacing w:after="0" w:line="360" w:lineRule="auto"/>
        <w:ind w:left="720"/>
        <w:jc w:val="both"/>
        <w:rPr>
          <w:rFonts w:ascii="Cambria" w:eastAsia="Arial" w:hAnsi="Cambria" w:cs="Cambria"/>
          <w:bCs/>
          <w:sz w:val="20"/>
          <w:szCs w:val="20"/>
        </w:rPr>
      </w:pPr>
    </w:p>
    <w:p w:rsidR="00DD6BCF" w:rsidRPr="00DA1868" w:rsidRDefault="00DD6BCF" w:rsidP="00DD6BCF">
      <w:pPr>
        <w:numPr>
          <w:ilvl w:val="0"/>
          <w:numId w:val="9"/>
        </w:numPr>
        <w:spacing w:after="0" w:line="360" w:lineRule="auto"/>
        <w:jc w:val="both"/>
      </w:pPr>
      <w:r w:rsidRPr="00DA1868">
        <w:rPr>
          <w:rFonts w:ascii="Cambria" w:eastAsia="Arial" w:hAnsi="Cambria" w:cs="Cambria"/>
          <w:bCs/>
          <w:sz w:val="20"/>
          <w:szCs w:val="20"/>
        </w:rPr>
        <w:lastRenderedPageBreak/>
        <w:t>Λοιπές προβλέψεις ποσού € 85.590,15 αφορούν, προβλέψεις για οφειλές οι δικαιούχοι των οποίων έχουν προσφύγει στα ένδικα μέσα και κατά την εκτίμηση του νομικού συμβούλου, ο Δήμος θα υποχρεωθεί να τις καταβάλλει.</w:t>
      </w:r>
    </w:p>
    <w:p w:rsidR="00DD6BCF" w:rsidRPr="00CB29B0" w:rsidRDefault="00DD6BCF" w:rsidP="00DD6BCF">
      <w:pPr>
        <w:spacing w:after="0" w:line="360" w:lineRule="auto"/>
        <w:ind w:left="720"/>
        <w:jc w:val="both"/>
        <w:rPr>
          <w:rFonts w:ascii="Cambria" w:eastAsia="Arial" w:hAnsi="Cambria" w:cs="Cambria"/>
          <w:bCs/>
          <w:sz w:val="20"/>
          <w:szCs w:val="20"/>
        </w:rPr>
      </w:pPr>
    </w:p>
    <w:p w:rsidR="00DD6BCF" w:rsidRPr="00CB29B0" w:rsidRDefault="00DD6BCF" w:rsidP="00DD6BCF">
      <w:pPr>
        <w:numPr>
          <w:ilvl w:val="0"/>
          <w:numId w:val="9"/>
        </w:numPr>
        <w:spacing w:after="0" w:line="360" w:lineRule="auto"/>
        <w:jc w:val="both"/>
      </w:pPr>
      <w:r w:rsidRPr="00CB29B0">
        <w:rPr>
          <w:rFonts w:ascii="Cambria" w:eastAsia="Arial" w:hAnsi="Cambria" w:cs="Cambria"/>
          <w:bCs/>
          <w:sz w:val="20"/>
          <w:szCs w:val="20"/>
        </w:rPr>
        <w:t>Οι μακροπρόθεσμες υποχρεώσεις αφορούν δάνεια από το Ταμείο Παρακαταθηκών και Δανείων και την Τράπεζα Πειραιώς, τα οποία αναλύονται ως ακολούθως:</w:t>
      </w:r>
    </w:p>
    <w:p w:rsidR="00DD6BCF" w:rsidRPr="00197C03" w:rsidRDefault="00DD6BCF" w:rsidP="00DD6BCF">
      <w:pPr>
        <w:spacing w:after="0" w:line="360" w:lineRule="auto"/>
        <w:jc w:val="both"/>
        <w:rPr>
          <w:rFonts w:ascii="Cambria" w:eastAsia="Arial" w:hAnsi="Cambria" w:cs="Cambria"/>
          <w:bCs/>
          <w:sz w:val="20"/>
          <w:szCs w:val="20"/>
          <w:highlight w:val="yellow"/>
        </w:rPr>
      </w:pPr>
    </w:p>
    <w:tbl>
      <w:tblPr>
        <w:tblW w:w="10300" w:type="dxa"/>
        <w:jc w:val="center"/>
        <w:tblLook w:val="04A0"/>
      </w:tblPr>
      <w:tblGrid>
        <w:gridCol w:w="1900"/>
        <w:gridCol w:w="1680"/>
        <w:gridCol w:w="1680"/>
        <w:gridCol w:w="1680"/>
        <w:gridCol w:w="1740"/>
        <w:gridCol w:w="1790"/>
      </w:tblGrid>
      <w:tr w:rsidR="00DD6BCF" w:rsidRPr="00CB29B0" w:rsidTr="00DD6BCF">
        <w:trPr>
          <w:trHeight w:val="63"/>
          <w:jc w:val="center"/>
        </w:trPr>
        <w:tc>
          <w:tcPr>
            <w:tcW w:w="1900" w:type="dxa"/>
            <w:tcBorders>
              <w:top w:val="single" w:sz="4" w:space="0" w:color="auto"/>
              <w:left w:val="nil"/>
              <w:bottom w:val="single" w:sz="4" w:space="0" w:color="auto"/>
              <w:right w:val="nil"/>
            </w:tcBorders>
            <w:shd w:val="clear" w:color="auto" w:fill="auto"/>
            <w:vAlign w:val="bottom"/>
            <w:hideMark/>
          </w:tcPr>
          <w:p w:rsidR="00DD6BCF" w:rsidRPr="00CB29B0" w:rsidRDefault="00DD6BCF" w:rsidP="004C4EFA">
            <w:pPr>
              <w:suppressAutoHyphens w:val="0"/>
              <w:spacing w:after="0" w:line="240" w:lineRule="auto"/>
              <w:jc w:val="center"/>
              <w:rPr>
                <w:rFonts w:ascii="Cambria" w:eastAsia="Times New Roman" w:hAnsi="Cambria"/>
                <w:b/>
                <w:bCs/>
                <w:sz w:val="20"/>
                <w:szCs w:val="20"/>
                <w:lang w:eastAsia="el-GR"/>
              </w:rPr>
            </w:pPr>
            <w:r w:rsidRPr="00CB29B0">
              <w:rPr>
                <w:rFonts w:ascii="Cambria" w:eastAsia="Times New Roman" w:hAnsi="Cambria"/>
                <w:b/>
                <w:bCs/>
                <w:sz w:val="20"/>
                <w:szCs w:val="20"/>
                <w:lang w:eastAsia="el-GR"/>
              </w:rPr>
              <w:t>Αριθμός Δανείου</w:t>
            </w:r>
          </w:p>
        </w:tc>
        <w:tc>
          <w:tcPr>
            <w:tcW w:w="1680" w:type="dxa"/>
            <w:tcBorders>
              <w:top w:val="single" w:sz="4" w:space="0" w:color="auto"/>
              <w:left w:val="nil"/>
              <w:bottom w:val="single" w:sz="4" w:space="0" w:color="auto"/>
              <w:right w:val="nil"/>
            </w:tcBorders>
            <w:shd w:val="clear" w:color="auto" w:fill="auto"/>
            <w:vAlign w:val="bottom"/>
            <w:hideMark/>
          </w:tcPr>
          <w:p w:rsidR="00DD6BCF" w:rsidRPr="00CB29B0" w:rsidRDefault="00DD6BCF" w:rsidP="004C4EFA">
            <w:pPr>
              <w:suppressAutoHyphens w:val="0"/>
              <w:spacing w:after="0" w:line="240" w:lineRule="auto"/>
              <w:jc w:val="center"/>
              <w:rPr>
                <w:rFonts w:ascii="Cambria" w:eastAsia="Times New Roman" w:hAnsi="Cambria"/>
                <w:b/>
                <w:bCs/>
                <w:sz w:val="20"/>
                <w:szCs w:val="20"/>
                <w:lang w:eastAsia="el-GR"/>
              </w:rPr>
            </w:pPr>
            <w:r w:rsidRPr="00CB29B0">
              <w:rPr>
                <w:rFonts w:ascii="Cambria" w:eastAsia="Times New Roman" w:hAnsi="Cambria"/>
                <w:b/>
                <w:bCs/>
                <w:sz w:val="20"/>
                <w:szCs w:val="20"/>
                <w:lang w:eastAsia="el-GR"/>
              </w:rPr>
              <w:t>Συνολικό Ύψος Δανείου</w:t>
            </w:r>
          </w:p>
        </w:tc>
        <w:tc>
          <w:tcPr>
            <w:tcW w:w="1680" w:type="dxa"/>
            <w:tcBorders>
              <w:top w:val="single" w:sz="4" w:space="0" w:color="auto"/>
              <w:left w:val="nil"/>
              <w:bottom w:val="single" w:sz="4" w:space="0" w:color="auto"/>
              <w:right w:val="nil"/>
            </w:tcBorders>
            <w:shd w:val="clear" w:color="auto" w:fill="auto"/>
            <w:vAlign w:val="bottom"/>
            <w:hideMark/>
          </w:tcPr>
          <w:p w:rsidR="00DD6BCF" w:rsidRPr="00CB29B0" w:rsidRDefault="00DD6BCF" w:rsidP="004C4EFA">
            <w:pPr>
              <w:suppressAutoHyphens w:val="0"/>
              <w:spacing w:after="0" w:line="240" w:lineRule="auto"/>
              <w:jc w:val="center"/>
              <w:rPr>
                <w:rFonts w:ascii="Cambria" w:eastAsia="Times New Roman" w:hAnsi="Cambria"/>
                <w:b/>
                <w:bCs/>
                <w:sz w:val="20"/>
                <w:szCs w:val="20"/>
                <w:lang w:eastAsia="el-GR"/>
              </w:rPr>
            </w:pPr>
            <w:r w:rsidRPr="00CB29B0">
              <w:rPr>
                <w:rFonts w:ascii="Cambria" w:eastAsia="Times New Roman" w:hAnsi="Cambria"/>
                <w:b/>
                <w:bCs/>
                <w:sz w:val="20"/>
                <w:szCs w:val="20"/>
                <w:lang w:eastAsia="el-GR"/>
              </w:rPr>
              <w:t>Υπόλοιπο Κεφαλαίου 31/12/17</w:t>
            </w:r>
          </w:p>
        </w:tc>
        <w:tc>
          <w:tcPr>
            <w:tcW w:w="1680" w:type="dxa"/>
            <w:tcBorders>
              <w:top w:val="single" w:sz="4" w:space="0" w:color="auto"/>
              <w:left w:val="nil"/>
              <w:bottom w:val="single" w:sz="4" w:space="0" w:color="auto"/>
              <w:right w:val="nil"/>
            </w:tcBorders>
            <w:shd w:val="clear" w:color="auto" w:fill="auto"/>
            <w:vAlign w:val="bottom"/>
            <w:hideMark/>
          </w:tcPr>
          <w:p w:rsidR="00DD6BCF" w:rsidRPr="00CB29B0" w:rsidRDefault="00DD6BCF" w:rsidP="004C4EFA">
            <w:pPr>
              <w:suppressAutoHyphens w:val="0"/>
              <w:spacing w:after="0" w:line="240" w:lineRule="auto"/>
              <w:jc w:val="center"/>
              <w:rPr>
                <w:rFonts w:ascii="Cambria" w:eastAsia="Times New Roman" w:hAnsi="Cambria"/>
                <w:b/>
                <w:bCs/>
                <w:sz w:val="20"/>
                <w:szCs w:val="20"/>
                <w:lang w:eastAsia="el-GR"/>
              </w:rPr>
            </w:pPr>
            <w:r w:rsidRPr="00CB29B0">
              <w:rPr>
                <w:rFonts w:ascii="Cambria" w:eastAsia="Times New Roman" w:hAnsi="Cambria"/>
                <w:b/>
                <w:bCs/>
                <w:sz w:val="20"/>
                <w:szCs w:val="20"/>
                <w:lang w:eastAsia="el-GR"/>
              </w:rPr>
              <w:t>Υπόλοιπο Κεφαλαίου 31/12/18</w:t>
            </w:r>
          </w:p>
        </w:tc>
        <w:tc>
          <w:tcPr>
            <w:tcW w:w="1680" w:type="dxa"/>
            <w:tcBorders>
              <w:top w:val="single" w:sz="4" w:space="0" w:color="auto"/>
              <w:left w:val="nil"/>
              <w:bottom w:val="single" w:sz="4" w:space="0" w:color="auto"/>
              <w:right w:val="nil"/>
            </w:tcBorders>
            <w:shd w:val="clear" w:color="auto" w:fill="auto"/>
            <w:vAlign w:val="bottom"/>
            <w:hideMark/>
          </w:tcPr>
          <w:p w:rsidR="00DD6BCF" w:rsidRPr="00CB29B0" w:rsidRDefault="00DD6BCF" w:rsidP="004C4EFA">
            <w:pPr>
              <w:suppressAutoHyphens w:val="0"/>
              <w:spacing w:after="0" w:line="240" w:lineRule="auto"/>
              <w:jc w:val="center"/>
              <w:rPr>
                <w:rFonts w:ascii="Cambria" w:eastAsia="Times New Roman" w:hAnsi="Cambria"/>
                <w:b/>
                <w:bCs/>
                <w:sz w:val="20"/>
                <w:szCs w:val="20"/>
                <w:lang w:eastAsia="el-GR"/>
              </w:rPr>
            </w:pPr>
            <w:r w:rsidRPr="00CB29B0">
              <w:rPr>
                <w:rFonts w:ascii="Cambria" w:eastAsia="Times New Roman" w:hAnsi="Cambria"/>
                <w:b/>
                <w:bCs/>
                <w:sz w:val="20"/>
                <w:szCs w:val="20"/>
                <w:lang w:eastAsia="el-GR"/>
              </w:rPr>
              <w:t>Βραχυπρόθεσμο τμήμα</w:t>
            </w:r>
          </w:p>
        </w:tc>
        <w:tc>
          <w:tcPr>
            <w:tcW w:w="1680" w:type="dxa"/>
            <w:tcBorders>
              <w:top w:val="single" w:sz="4" w:space="0" w:color="auto"/>
              <w:left w:val="nil"/>
              <w:bottom w:val="single" w:sz="4" w:space="0" w:color="auto"/>
              <w:right w:val="nil"/>
            </w:tcBorders>
            <w:shd w:val="clear" w:color="auto" w:fill="auto"/>
            <w:vAlign w:val="bottom"/>
            <w:hideMark/>
          </w:tcPr>
          <w:p w:rsidR="00DD6BCF" w:rsidRPr="00CB29B0" w:rsidRDefault="00DD6BCF" w:rsidP="004C4EFA">
            <w:pPr>
              <w:suppressAutoHyphens w:val="0"/>
              <w:spacing w:after="0" w:line="240" w:lineRule="auto"/>
              <w:jc w:val="center"/>
              <w:rPr>
                <w:rFonts w:ascii="Cambria" w:eastAsia="Times New Roman" w:hAnsi="Cambria"/>
                <w:b/>
                <w:bCs/>
                <w:sz w:val="20"/>
                <w:szCs w:val="20"/>
                <w:lang w:eastAsia="el-GR"/>
              </w:rPr>
            </w:pPr>
            <w:r w:rsidRPr="00CB29B0">
              <w:rPr>
                <w:rFonts w:ascii="Cambria" w:eastAsia="Times New Roman" w:hAnsi="Cambria"/>
                <w:b/>
                <w:bCs/>
                <w:sz w:val="20"/>
                <w:szCs w:val="20"/>
                <w:lang w:eastAsia="el-GR"/>
              </w:rPr>
              <w:t>Μακροπρόθεσμο τμήμα</w:t>
            </w:r>
          </w:p>
        </w:tc>
      </w:tr>
      <w:tr w:rsidR="00DD6BCF" w:rsidRPr="00CB29B0" w:rsidTr="00DD6BCF">
        <w:trPr>
          <w:trHeight w:val="276"/>
          <w:jc w:val="center"/>
        </w:trPr>
        <w:tc>
          <w:tcPr>
            <w:tcW w:w="19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377-62-000107-85</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996.000,00</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568.102,22</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494.722,77</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78.013,87</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416.708,90</w:t>
            </w:r>
          </w:p>
        </w:tc>
      </w:tr>
      <w:tr w:rsidR="00DD6BCF" w:rsidRPr="00CB29B0" w:rsidTr="00DD6BCF">
        <w:trPr>
          <w:trHeight w:val="276"/>
          <w:jc w:val="center"/>
        </w:trPr>
        <w:tc>
          <w:tcPr>
            <w:tcW w:w="19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05/12429/00/01</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23.187,58</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7.636,43</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6.862,10</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820,02</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6.042,08</w:t>
            </w:r>
          </w:p>
        </w:tc>
      </w:tr>
      <w:tr w:rsidR="00DD6BCF" w:rsidRPr="00CB29B0" w:rsidTr="00DD6BCF">
        <w:trPr>
          <w:trHeight w:val="276"/>
          <w:jc w:val="center"/>
        </w:trPr>
        <w:tc>
          <w:tcPr>
            <w:tcW w:w="19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05/12429/00/02</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366.837,86</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198.639,04</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186.795,38</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12.542,43</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174.252,95</w:t>
            </w:r>
          </w:p>
        </w:tc>
      </w:tr>
      <w:tr w:rsidR="00DD6BCF" w:rsidRPr="00CB29B0" w:rsidTr="00DD6BCF">
        <w:trPr>
          <w:trHeight w:val="276"/>
          <w:jc w:val="center"/>
        </w:trPr>
        <w:tc>
          <w:tcPr>
            <w:tcW w:w="19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05/12429/00/04</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270.391,94</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179.692,89</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165.995,80</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14.505,22</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151.490,58</w:t>
            </w:r>
          </w:p>
        </w:tc>
      </w:tr>
      <w:tr w:rsidR="00DD6BCF" w:rsidRPr="00CB29B0" w:rsidTr="00DD6BCF">
        <w:trPr>
          <w:trHeight w:val="276"/>
          <w:jc w:val="center"/>
        </w:trPr>
        <w:tc>
          <w:tcPr>
            <w:tcW w:w="19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05/12429/00/05</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121.980,92</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30.952,80</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27.378,30</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3.825,43</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23.552,87</w:t>
            </w:r>
          </w:p>
        </w:tc>
      </w:tr>
      <w:tr w:rsidR="00DD6BCF" w:rsidRPr="00CB29B0" w:rsidTr="00DD6BCF">
        <w:trPr>
          <w:trHeight w:val="276"/>
          <w:jc w:val="center"/>
        </w:trPr>
        <w:tc>
          <w:tcPr>
            <w:tcW w:w="19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05/12429/00/06</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351.126,35</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263.530,90</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245.836,04</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18.738,85</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227.097,19</w:t>
            </w:r>
          </w:p>
        </w:tc>
      </w:tr>
      <w:tr w:rsidR="00DD6BCF" w:rsidRPr="00CB29B0" w:rsidTr="00DD6BCF">
        <w:trPr>
          <w:trHeight w:val="276"/>
          <w:jc w:val="center"/>
        </w:trPr>
        <w:tc>
          <w:tcPr>
            <w:tcW w:w="19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05/12429/00/07</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20.160,00</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16.785,79</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15.784,95</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1.059,89</w:t>
            </w:r>
          </w:p>
        </w:tc>
        <w:tc>
          <w:tcPr>
            <w:tcW w:w="168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14.725,06</w:t>
            </w:r>
          </w:p>
        </w:tc>
      </w:tr>
      <w:tr w:rsidR="00DD6BCF" w:rsidRPr="00CB29B0" w:rsidTr="00DD6BCF">
        <w:trPr>
          <w:trHeight w:val="288"/>
          <w:jc w:val="center"/>
        </w:trPr>
        <w:tc>
          <w:tcPr>
            <w:tcW w:w="1900" w:type="dxa"/>
            <w:tcBorders>
              <w:top w:val="single" w:sz="4" w:space="0" w:color="auto"/>
              <w:left w:val="nil"/>
              <w:bottom w:val="double" w:sz="6" w:space="0" w:color="auto"/>
              <w:right w:val="nil"/>
            </w:tcBorders>
            <w:shd w:val="clear" w:color="auto" w:fill="auto"/>
            <w:noWrap/>
            <w:vAlign w:val="bottom"/>
            <w:hideMark/>
          </w:tcPr>
          <w:p w:rsidR="00DD6BCF" w:rsidRPr="00CB29B0" w:rsidRDefault="00DD6BCF" w:rsidP="004C4EFA">
            <w:pPr>
              <w:suppressAutoHyphens w:val="0"/>
              <w:spacing w:after="0" w:line="240" w:lineRule="auto"/>
              <w:rPr>
                <w:rFonts w:ascii="Cambria" w:eastAsia="Times New Roman" w:hAnsi="Cambria"/>
                <w:b/>
                <w:bCs/>
                <w:sz w:val="20"/>
                <w:szCs w:val="20"/>
                <w:lang w:eastAsia="el-GR"/>
              </w:rPr>
            </w:pPr>
            <w:r w:rsidRPr="00CB29B0">
              <w:rPr>
                <w:rFonts w:ascii="Cambria" w:eastAsia="Times New Roman" w:hAnsi="Cambria"/>
                <w:b/>
                <w:bCs/>
                <w:sz w:val="20"/>
                <w:szCs w:val="20"/>
                <w:lang w:eastAsia="el-GR"/>
              </w:rPr>
              <w:t>Σύνολο</w:t>
            </w:r>
          </w:p>
        </w:tc>
        <w:tc>
          <w:tcPr>
            <w:tcW w:w="1680" w:type="dxa"/>
            <w:tcBorders>
              <w:top w:val="single" w:sz="4" w:space="0" w:color="auto"/>
              <w:left w:val="nil"/>
              <w:bottom w:val="double" w:sz="6" w:space="0" w:color="auto"/>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b/>
                <w:bCs/>
                <w:sz w:val="20"/>
                <w:szCs w:val="20"/>
                <w:lang w:eastAsia="el-GR"/>
              </w:rPr>
            </w:pPr>
            <w:r w:rsidRPr="00CB29B0">
              <w:rPr>
                <w:rFonts w:ascii="Cambria" w:eastAsia="Times New Roman" w:hAnsi="Cambria"/>
                <w:b/>
                <w:bCs/>
                <w:sz w:val="20"/>
                <w:szCs w:val="20"/>
                <w:lang w:eastAsia="el-GR"/>
              </w:rPr>
              <w:t>2.149.684,65</w:t>
            </w:r>
          </w:p>
        </w:tc>
        <w:tc>
          <w:tcPr>
            <w:tcW w:w="1680" w:type="dxa"/>
            <w:tcBorders>
              <w:top w:val="single" w:sz="4" w:space="0" w:color="auto"/>
              <w:left w:val="nil"/>
              <w:bottom w:val="double" w:sz="6" w:space="0" w:color="auto"/>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b/>
                <w:bCs/>
                <w:sz w:val="20"/>
                <w:szCs w:val="20"/>
                <w:lang w:eastAsia="el-GR"/>
              </w:rPr>
            </w:pPr>
            <w:r w:rsidRPr="00CB29B0">
              <w:rPr>
                <w:rFonts w:ascii="Cambria" w:eastAsia="Times New Roman" w:hAnsi="Cambria"/>
                <w:b/>
                <w:bCs/>
                <w:sz w:val="20"/>
                <w:szCs w:val="20"/>
                <w:lang w:eastAsia="el-GR"/>
              </w:rPr>
              <w:t>1.265.340,07</w:t>
            </w:r>
          </w:p>
        </w:tc>
        <w:tc>
          <w:tcPr>
            <w:tcW w:w="1680" w:type="dxa"/>
            <w:tcBorders>
              <w:top w:val="single" w:sz="4" w:space="0" w:color="auto"/>
              <w:left w:val="nil"/>
              <w:bottom w:val="double" w:sz="6" w:space="0" w:color="auto"/>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b/>
                <w:bCs/>
                <w:sz w:val="20"/>
                <w:szCs w:val="20"/>
                <w:lang w:eastAsia="el-GR"/>
              </w:rPr>
            </w:pPr>
            <w:r w:rsidRPr="00CB29B0">
              <w:rPr>
                <w:rFonts w:ascii="Cambria" w:eastAsia="Times New Roman" w:hAnsi="Cambria"/>
                <w:b/>
                <w:bCs/>
                <w:sz w:val="20"/>
                <w:szCs w:val="20"/>
                <w:lang w:eastAsia="el-GR"/>
              </w:rPr>
              <w:t>1.143.375,34</w:t>
            </w:r>
          </w:p>
        </w:tc>
        <w:tc>
          <w:tcPr>
            <w:tcW w:w="1680" w:type="dxa"/>
            <w:tcBorders>
              <w:top w:val="single" w:sz="4" w:space="0" w:color="auto"/>
              <w:left w:val="nil"/>
              <w:bottom w:val="double" w:sz="6" w:space="0" w:color="auto"/>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b/>
                <w:bCs/>
                <w:sz w:val="20"/>
                <w:szCs w:val="20"/>
                <w:lang w:eastAsia="el-GR"/>
              </w:rPr>
            </w:pPr>
            <w:r w:rsidRPr="00CB29B0">
              <w:rPr>
                <w:rFonts w:ascii="Cambria" w:eastAsia="Times New Roman" w:hAnsi="Cambria"/>
                <w:b/>
                <w:bCs/>
                <w:sz w:val="20"/>
                <w:szCs w:val="20"/>
                <w:lang w:eastAsia="el-GR"/>
              </w:rPr>
              <w:t>129.505,71</w:t>
            </w:r>
          </w:p>
        </w:tc>
        <w:tc>
          <w:tcPr>
            <w:tcW w:w="1680" w:type="dxa"/>
            <w:tcBorders>
              <w:top w:val="single" w:sz="4" w:space="0" w:color="auto"/>
              <w:left w:val="nil"/>
              <w:bottom w:val="double" w:sz="6" w:space="0" w:color="auto"/>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b/>
                <w:bCs/>
                <w:sz w:val="20"/>
                <w:szCs w:val="20"/>
                <w:lang w:eastAsia="el-GR"/>
              </w:rPr>
            </w:pPr>
            <w:r w:rsidRPr="00CB29B0">
              <w:rPr>
                <w:rFonts w:ascii="Cambria" w:eastAsia="Times New Roman" w:hAnsi="Cambria"/>
                <w:b/>
                <w:bCs/>
                <w:sz w:val="20"/>
                <w:szCs w:val="20"/>
                <w:lang w:eastAsia="el-GR"/>
              </w:rPr>
              <w:t>1.013.869,63</w:t>
            </w:r>
          </w:p>
        </w:tc>
      </w:tr>
    </w:tbl>
    <w:p w:rsidR="00DD6BCF" w:rsidRPr="00197C03" w:rsidRDefault="00DD6BCF" w:rsidP="00DD6BCF">
      <w:pPr>
        <w:spacing w:after="0" w:line="360" w:lineRule="auto"/>
        <w:ind w:left="360"/>
        <w:jc w:val="both"/>
        <w:rPr>
          <w:rFonts w:ascii="Cambria" w:eastAsia="Times New Roman" w:hAnsi="Cambria" w:cs="Cambria"/>
          <w:sz w:val="20"/>
          <w:szCs w:val="20"/>
          <w:highlight w:val="yellow"/>
        </w:rPr>
      </w:pPr>
    </w:p>
    <w:p w:rsidR="00DD6BCF" w:rsidRPr="00CB29B0" w:rsidRDefault="00DD6BCF" w:rsidP="00DD6BCF">
      <w:pPr>
        <w:numPr>
          <w:ilvl w:val="0"/>
          <w:numId w:val="9"/>
        </w:numPr>
        <w:spacing w:after="0" w:line="360" w:lineRule="auto"/>
        <w:jc w:val="both"/>
      </w:pPr>
      <w:r w:rsidRPr="00CB29B0">
        <w:rPr>
          <w:rFonts w:ascii="Cambria" w:eastAsia="Arial" w:hAnsi="Cambria" w:cs="Cambria"/>
          <w:bCs/>
          <w:sz w:val="20"/>
          <w:szCs w:val="20"/>
        </w:rPr>
        <w:t>Οι υποχρεώσεις του Δήμου σε προμηθευτές περιλαμβάνουν τα ανεξόφλητα τιμολόγια κατά την 31/12/2018 ποσού 544.746,29 €. Αφορούν στο σύνολο των υποχρεώσεων του Δήμου που έχουν διαμορφωθεί και από προηγούμενες χρήσεις κι όχι μόνο από τη χρήση 2018.</w:t>
      </w:r>
    </w:p>
    <w:p w:rsidR="00DD6BCF" w:rsidRPr="00CB29B0" w:rsidRDefault="00DD6BCF" w:rsidP="00DD6BCF">
      <w:pPr>
        <w:spacing w:after="0" w:line="360" w:lineRule="auto"/>
        <w:ind w:left="720"/>
        <w:jc w:val="both"/>
        <w:rPr>
          <w:rFonts w:ascii="Cambria" w:eastAsia="Arial" w:hAnsi="Cambria" w:cs="Cambria"/>
          <w:bCs/>
          <w:sz w:val="20"/>
          <w:szCs w:val="20"/>
        </w:rPr>
      </w:pPr>
    </w:p>
    <w:p w:rsidR="00DD6BCF" w:rsidRPr="00CB29B0" w:rsidRDefault="00DD6BCF" w:rsidP="00DD6BCF">
      <w:pPr>
        <w:numPr>
          <w:ilvl w:val="0"/>
          <w:numId w:val="9"/>
        </w:numPr>
        <w:spacing w:after="0" w:line="360" w:lineRule="auto"/>
        <w:jc w:val="both"/>
      </w:pPr>
      <w:r w:rsidRPr="00CB29B0">
        <w:rPr>
          <w:rFonts w:ascii="Cambria" w:eastAsia="Arial" w:hAnsi="Cambria" w:cs="Cambria"/>
          <w:bCs/>
          <w:sz w:val="20"/>
          <w:szCs w:val="20"/>
        </w:rPr>
        <w:t>Οι υποχρεώσεις του Δήμου από φόρους και τέλη προς το Ελληνικό Δημόσιο κατά την 31.12.201</w:t>
      </w:r>
      <w:r>
        <w:rPr>
          <w:rFonts w:ascii="Cambria" w:eastAsia="Arial" w:hAnsi="Cambria" w:cs="Cambria"/>
          <w:bCs/>
          <w:sz w:val="20"/>
          <w:szCs w:val="20"/>
        </w:rPr>
        <w:t>8</w:t>
      </w:r>
      <w:r w:rsidRPr="00CB29B0">
        <w:rPr>
          <w:rFonts w:ascii="Cambria" w:eastAsia="Arial" w:hAnsi="Cambria" w:cs="Cambria"/>
          <w:bCs/>
          <w:sz w:val="20"/>
          <w:szCs w:val="20"/>
        </w:rPr>
        <w:t>, που είναι πληρωτέες στην επόμενη χρήση περιλαμβάνουν:</w:t>
      </w:r>
    </w:p>
    <w:p w:rsidR="00DD6BCF" w:rsidRPr="00197C03" w:rsidRDefault="00DD6BCF" w:rsidP="00DD6BCF">
      <w:pPr>
        <w:spacing w:after="0" w:line="360" w:lineRule="auto"/>
        <w:jc w:val="both"/>
        <w:rPr>
          <w:rFonts w:ascii="Cambria" w:eastAsia="Arial" w:hAnsi="Cambria" w:cs="Cambria"/>
          <w:bCs/>
          <w:sz w:val="20"/>
          <w:szCs w:val="20"/>
          <w:highlight w:val="yellow"/>
        </w:rPr>
      </w:pPr>
    </w:p>
    <w:tbl>
      <w:tblPr>
        <w:tblW w:w="5880" w:type="dxa"/>
        <w:tblInd w:w="108" w:type="dxa"/>
        <w:tblLook w:val="04A0"/>
      </w:tblPr>
      <w:tblGrid>
        <w:gridCol w:w="4380"/>
        <w:gridCol w:w="1500"/>
      </w:tblGrid>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Φόροι μισθωτών υπηρεσιών – συντάξεων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5.709,64</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Φόρος Αλληλεγγύης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483,69</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Φόρος αμοιβών ελευθέρων επαγγελματιών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190,00</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Φόρος τόκων δικαστικών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509,37</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Χαρτόσημο και ΟΓΑ λοιπών αμοιβών τρίτων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124,77</w:t>
            </w:r>
          </w:p>
        </w:tc>
      </w:tr>
      <w:tr w:rsidR="00DD6BCF" w:rsidRPr="00CB29B0" w:rsidTr="004C4EFA">
        <w:trPr>
          <w:trHeight w:val="528"/>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Φόροι αμοιβών Δημάρχων, Αντιδημάρχων, μελών Δ.Σ. και λοιπών συλλογικών οργάνων.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104,28</w:t>
            </w:r>
          </w:p>
        </w:tc>
      </w:tr>
      <w:tr w:rsidR="00DD6BCF" w:rsidRPr="00CB29B0" w:rsidTr="00DD6BCF">
        <w:trPr>
          <w:trHeight w:val="73"/>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 xml:space="preserve">Χαρτόσημο &amp; ΟΓΑ αμοιβών Δημάρχων, Αντιδημάρχων, μελών Δ.Σ. και λοιπών </w:t>
            </w:r>
            <w:proofErr w:type="spellStart"/>
            <w:r w:rsidRPr="00CB29B0">
              <w:rPr>
                <w:rFonts w:ascii="Cambria" w:eastAsia="Times New Roman" w:hAnsi="Cambria"/>
                <w:sz w:val="20"/>
                <w:szCs w:val="20"/>
                <w:lang w:eastAsia="el-GR"/>
              </w:rPr>
              <w:t>συλλογ</w:t>
            </w:r>
            <w:proofErr w:type="spellEnd"/>
            <w:r w:rsidRPr="00CB29B0">
              <w:rPr>
                <w:rFonts w:ascii="Cambria" w:eastAsia="Times New Roman" w:hAnsi="Cambria"/>
                <w:sz w:val="20"/>
                <w:szCs w:val="20"/>
                <w:lang w:eastAsia="el-GR"/>
              </w:rPr>
              <w:t>. οργάνων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291,48</w:t>
            </w:r>
          </w:p>
        </w:tc>
      </w:tr>
      <w:tr w:rsidR="00DD6BCF" w:rsidRPr="00CB29B0" w:rsidTr="00DD6BCF">
        <w:trPr>
          <w:trHeight w:val="73"/>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Χαρτόσημο μισθωμάτων (παραλιών, τοποθέτησης κεραιών, περιπτέρου)</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1.449,18</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Φόρος αμοιβών εργολάβων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1.078,04</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Φόρος Προμηθευτών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54.246,23</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Φόρος εισοδήματος ειδικών εσόδων ΟΤΑ</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35.380,70</w:t>
            </w:r>
          </w:p>
        </w:tc>
      </w:tr>
      <w:tr w:rsidR="00DD6BCF" w:rsidRPr="00CB29B0" w:rsidTr="004C4EFA">
        <w:trPr>
          <w:trHeight w:val="276"/>
        </w:trPr>
        <w:tc>
          <w:tcPr>
            <w:tcW w:w="4380" w:type="dxa"/>
            <w:tcBorders>
              <w:top w:val="single" w:sz="4" w:space="0" w:color="auto"/>
              <w:left w:val="nil"/>
              <w:bottom w:val="double" w:sz="6" w:space="0" w:color="auto"/>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b/>
                <w:bCs/>
                <w:sz w:val="20"/>
                <w:szCs w:val="20"/>
                <w:lang w:eastAsia="el-GR"/>
              </w:rPr>
            </w:pPr>
            <w:r w:rsidRPr="00CB29B0">
              <w:rPr>
                <w:rFonts w:ascii="Cambria" w:eastAsia="Times New Roman" w:hAnsi="Cambria"/>
                <w:b/>
                <w:bCs/>
                <w:sz w:val="20"/>
                <w:szCs w:val="20"/>
                <w:lang w:eastAsia="el-GR"/>
              </w:rPr>
              <w:t>Σύνολο</w:t>
            </w:r>
          </w:p>
        </w:tc>
        <w:tc>
          <w:tcPr>
            <w:tcW w:w="1500" w:type="dxa"/>
            <w:tcBorders>
              <w:top w:val="single" w:sz="4" w:space="0" w:color="auto"/>
              <w:left w:val="nil"/>
              <w:bottom w:val="double" w:sz="6" w:space="0" w:color="auto"/>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b/>
                <w:bCs/>
                <w:sz w:val="20"/>
                <w:szCs w:val="20"/>
                <w:lang w:eastAsia="el-GR"/>
              </w:rPr>
            </w:pPr>
            <w:r w:rsidRPr="00CB29B0">
              <w:rPr>
                <w:rFonts w:ascii="Cambria" w:eastAsia="Times New Roman" w:hAnsi="Cambria"/>
                <w:b/>
                <w:bCs/>
                <w:sz w:val="20"/>
                <w:szCs w:val="20"/>
                <w:lang w:eastAsia="el-GR"/>
              </w:rPr>
              <w:t>99.567,38</w:t>
            </w:r>
          </w:p>
        </w:tc>
      </w:tr>
    </w:tbl>
    <w:p w:rsidR="00DD6BCF" w:rsidRPr="00197C03" w:rsidRDefault="00DD6BCF" w:rsidP="00DD6BCF">
      <w:pPr>
        <w:spacing w:after="0" w:line="360" w:lineRule="auto"/>
        <w:ind w:left="720"/>
        <w:jc w:val="both"/>
        <w:rPr>
          <w:rFonts w:ascii="Cambria" w:eastAsia="Arial" w:hAnsi="Cambria" w:cs="Cambria"/>
          <w:bCs/>
          <w:sz w:val="20"/>
          <w:szCs w:val="20"/>
          <w:highlight w:val="yellow"/>
        </w:rPr>
      </w:pPr>
    </w:p>
    <w:p w:rsidR="00DD6BCF" w:rsidRPr="00CB29B0" w:rsidRDefault="00DD6BCF" w:rsidP="00DD6BCF">
      <w:pPr>
        <w:numPr>
          <w:ilvl w:val="0"/>
          <w:numId w:val="9"/>
        </w:numPr>
        <w:spacing w:after="0" w:line="360" w:lineRule="auto"/>
        <w:jc w:val="both"/>
      </w:pPr>
      <w:r w:rsidRPr="00CB29B0">
        <w:rPr>
          <w:rFonts w:ascii="Cambria" w:eastAsia="Arial" w:hAnsi="Cambria" w:cs="Cambria"/>
          <w:bCs/>
          <w:sz w:val="20"/>
          <w:szCs w:val="20"/>
        </w:rPr>
        <w:t>Οι υποχρεώσεις του Δήμου προς τους διάφορους ασφαλιστικούς οργανισμούς κατά την 31.12.2018, που είναι πληρωτέες στην επόμενη χρήση περιλαμβάνουν:</w:t>
      </w:r>
    </w:p>
    <w:p w:rsidR="00DD6BCF" w:rsidRPr="00197C03" w:rsidRDefault="00DD6BCF" w:rsidP="00DD6BCF">
      <w:pPr>
        <w:spacing w:after="0" w:line="360" w:lineRule="auto"/>
        <w:ind w:left="720"/>
        <w:jc w:val="both"/>
        <w:rPr>
          <w:rFonts w:ascii="Cambria" w:eastAsia="Arial" w:hAnsi="Cambria" w:cs="Cambria"/>
          <w:bCs/>
          <w:sz w:val="20"/>
          <w:szCs w:val="20"/>
          <w:highlight w:val="yellow"/>
        </w:rPr>
      </w:pPr>
    </w:p>
    <w:tbl>
      <w:tblPr>
        <w:tblW w:w="5880" w:type="dxa"/>
        <w:tblInd w:w="108" w:type="dxa"/>
        <w:tblLook w:val="04A0"/>
      </w:tblPr>
      <w:tblGrid>
        <w:gridCol w:w="4380"/>
        <w:gridCol w:w="1500"/>
      </w:tblGrid>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lastRenderedPageBreak/>
              <w:t>ΙΚΑ</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24.138,36</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ΤΑΔΚΥ - ΤΕΑΔΥ</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57,40</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ΤΑΔΚΥ - ΤΠΔΥ</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106,45</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Ταμείο Νομικών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114,75</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ΤΣΜΕΔΕ</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1.319,77</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ΤΥΔΚΥ</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4,26</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Εισφορά υπέρ Δημοσίου για σύνταξη  ΕΛ.ΑΣ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222,12</w:t>
            </w:r>
          </w:p>
        </w:tc>
      </w:tr>
      <w:tr w:rsidR="00DD6BCF" w:rsidRPr="00CB29B0" w:rsidTr="004C4EFA">
        <w:trPr>
          <w:trHeight w:val="528"/>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Μετοχικό Ταμείο Στρατού-Πάγια κράτηση ΕΛ.ΑΣ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71,60</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ΤΕΑΠΑΣΑ/ΤΕΑΕΧ ΕΛ.ΑΣ.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118,21</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ΤΕΑΠΑΣΑ/ΤΠΑΣ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83,31</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Ειδικός Λ/σμός Αρωγής Αστυνομικών ΕΛ.ΑΣ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5,83</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Ταμείο υγείας υπαλλήλων Τρ. Ελλάδος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307,51</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Μετοχικό ταμείο υπαλλήλων Τρ. Ελλάδος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147,60</w:t>
            </w:r>
          </w:p>
        </w:tc>
      </w:tr>
      <w:tr w:rsidR="00DD6BCF" w:rsidRPr="00CB29B0" w:rsidTr="004C4EFA">
        <w:trPr>
          <w:trHeight w:val="528"/>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Μετοχικό ταμείο γονικής παροχής υπαλλήλων Τρ. Ελλάδος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393,61</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Ταμείο συντάξεων υπαλλήλων Τρ. Ελλάδος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967,54</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Σύλλογος υπαλλήλων Τρ. Ελλάδος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22,14</w:t>
            </w:r>
          </w:p>
        </w:tc>
      </w:tr>
      <w:tr w:rsidR="00DD6BCF" w:rsidRPr="00CB29B0" w:rsidTr="004C4EFA">
        <w:trPr>
          <w:trHeight w:val="528"/>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 xml:space="preserve">Πρόγραμμα </w:t>
            </w:r>
            <w:proofErr w:type="spellStart"/>
            <w:r w:rsidRPr="00CB29B0">
              <w:rPr>
                <w:rFonts w:ascii="Cambria" w:eastAsia="Times New Roman" w:hAnsi="Cambria"/>
                <w:sz w:val="20"/>
                <w:szCs w:val="20"/>
                <w:lang w:eastAsia="el-GR"/>
              </w:rPr>
              <w:t>μετεργασιακών</w:t>
            </w:r>
            <w:proofErr w:type="spellEnd"/>
            <w:r w:rsidRPr="00CB29B0">
              <w:rPr>
                <w:rFonts w:ascii="Cambria" w:eastAsia="Times New Roman" w:hAnsi="Cambria"/>
                <w:sz w:val="20"/>
                <w:szCs w:val="20"/>
                <w:lang w:eastAsia="el-GR"/>
              </w:rPr>
              <w:t xml:space="preserve"> παροχών Τράπεζας Ελλάδος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108,24</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Υγειονομική Ελληνικής Αστυνομίας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118,22</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ΤΠΔΥ Ελληνικής Αστυνομίας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66,60</w:t>
            </w:r>
          </w:p>
        </w:tc>
      </w:tr>
      <w:tr w:rsidR="00DD6BCF" w:rsidRPr="00CB29B0" w:rsidTr="004C4EFA">
        <w:trPr>
          <w:trHeight w:val="528"/>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Κρατήσεις και εισφορές καθυστερούμενες προηγούμενων χρήσεων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12.439,41</w:t>
            </w:r>
          </w:p>
        </w:tc>
      </w:tr>
      <w:tr w:rsidR="00DD6BCF" w:rsidRPr="00CB29B0" w:rsidTr="004C4EFA">
        <w:trPr>
          <w:trHeight w:val="276"/>
        </w:trPr>
        <w:tc>
          <w:tcPr>
            <w:tcW w:w="4380" w:type="dxa"/>
            <w:tcBorders>
              <w:top w:val="single" w:sz="4" w:space="0" w:color="auto"/>
              <w:left w:val="nil"/>
              <w:bottom w:val="double" w:sz="6" w:space="0" w:color="auto"/>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b/>
                <w:bCs/>
                <w:sz w:val="20"/>
                <w:szCs w:val="20"/>
                <w:lang w:eastAsia="el-GR"/>
              </w:rPr>
            </w:pPr>
            <w:r w:rsidRPr="00CB29B0">
              <w:rPr>
                <w:rFonts w:ascii="Cambria" w:eastAsia="Times New Roman" w:hAnsi="Cambria"/>
                <w:b/>
                <w:bCs/>
                <w:sz w:val="20"/>
                <w:szCs w:val="20"/>
                <w:lang w:eastAsia="el-GR"/>
              </w:rPr>
              <w:t>Σύνολο</w:t>
            </w:r>
          </w:p>
        </w:tc>
        <w:tc>
          <w:tcPr>
            <w:tcW w:w="1500" w:type="dxa"/>
            <w:tcBorders>
              <w:top w:val="single" w:sz="4" w:space="0" w:color="auto"/>
              <w:left w:val="nil"/>
              <w:bottom w:val="double" w:sz="6" w:space="0" w:color="auto"/>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b/>
                <w:bCs/>
                <w:sz w:val="20"/>
                <w:szCs w:val="20"/>
                <w:lang w:eastAsia="el-GR"/>
              </w:rPr>
            </w:pPr>
            <w:r w:rsidRPr="00CB29B0">
              <w:rPr>
                <w:rFonts w:ascii="Cambria" w:eastAsia="Times New Roman" w:hAnsi="Cambria"/>
                <w:b/>
                <w:bCs/>
                <w:sz w:val="20"/>
                <w:szCs w:val="20"/>
                <w:lang w:eastAsia="el-GR"/>
              </w:rPr>
              <w:t>40.812,93</w:t>
            </w:r>
          </w:p>
        </w:tc>
      </w:tr>
    </w:tbl>
    <w:p w:rsidR="00DD6BCF" w:rsidRPr="00197C03" w:rsidRDefault="00DD6BCF" w:rsidP="00DD6BCF">
      <w:pPr>
        <w:spacing w:after="0" w:line="360" w:lineRule="auto"/>
        <w:ind w:left="720"/>
        <w:jc w:val="both"/>
        <w:rPr>
          <w:rFonts w:ascii="Cambria" w:hAnsi="Cambria" w:cs="Cambria"/>
          <w:sz w:val="20"/>
          <w:szCs w:val="20"/>
          <w:highlight w:val="yellow"/>
        </w:rPr>
      </w:pPr>
    </w:p>
    <w:p w:rsidR="00DD6BCF" w:rsidRPr="00CB29B0" w:rsidRDefault="00DD6BCF" w:rsidP="00DD6BCF">
      <w:pPr>
        <w:numPr>
          <w:ilvl w:val="0"/>
          <w:numId w:val="9"/>
        </w:numPr>
        <w:spacing w:after="0" w:line="360" w:lineRule="auto"/>
        <w:jc w:val="both"/>
      </w:pPr>
      <w:r w:rsidRPr="00CB29B0">
        <w:rPr>
          <w:rFonts w:ascii="Cambria" w:eastAsia="Arial" w:hAnsi="Cambria" w:cs="Cambria"/>
          <w:bCs/>
          <w:sz w:val="20"/>
          <w:szCs w:val="20"/>
        </w:rPr>
        <w:t>Οι υποχρεώσεις του Δήμου σε πιστωτές περιλαμβάνουν οφειλές κατά την 31/12/2018 ποσού                        € 187.554,49, προς διάφορους τρίτους, όπως αιρετούς, προσωπικό κλπ:</w:t>
      </w:r>
    </w:p>
    <w:p w:rsidR="00DD6BCF" w:rsidRPr="00197C03" w:rsidRDefault="00DD6BCF" w:rsidP="00DD6BCF">
      <w:pPr>
        <w:spacing w:after="0" w:line="360" w:lineRule="auto"/>
        <w:ind w:left="720"/>
        <w:jc w:val="both"/>
        <w:rPr>
          <w:rFonts w:ascii="Cambria" w:eastAsia="Arial" w:hAnsi="Cambria" w:cs="Cambria"/>
          <w:bCs/>
          <w:sz w:val="20"/>
          <w:szCs w:val="20"/>
          <w:highlight w:val="yellow"/>
        </w:rPr>
      </w:pPr>
    </w:p>
    <w:tbl>
      <w:tblPr>
        <w:tblW w:w="5880" w:type="dxa"/>
        <w:tblInd w:w="108" w:type="dxa"/>
        <w:tblLook w:val="04A0"/>
      </w:tblPr>
      <w:tblGrid>
        <w:gridCol w:w="4380"/>
        <w:gridCol w:w="1500"/>
      </w:tblGrid>
      <w:tr w:rsidR="00DD6BCF" w:rsidRPr="00CB29B0" w:rsidTr="004C4EFA">
        <w:trPr>
          <w:trHeight w:val="528"/>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Αποδοχές προσωπικού πληρωτέες μηνός Δεκεμβρίου 2018</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47.648,63</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Δικαιούχοι επιδομάτων ένδειας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30.050,00</w:t>
            </w:r>
          </w:p>
        </w:tc>
      </w:tr>
      <w:tr w:rsidR="00DD6BCF" w:rsidRPr="00CB29B0" w:rsidTr="004C4EFA">
        <w:trPr>
          <w:trHeight w:val="528"/>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Έξοδα κίνησης Προέδρων Τοπικών Συμβουλίων μηνός Δεκεμβρίου 2018</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16.717,10</w:t>
            </w:r>
          </w:p>
        </w:tc>
      </w:tr>
      <w:tr w:rsidR="00DD6BCF" w:rsidRPr="00CB29B0" w:rsidTr="004C4EFA">
        <w:trPr>
          <w:trHeight w:val="528"/>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Αντιμισθία Αντιδημάρχων μηνός Δεκεμβρίου 2018</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6.577,75</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Δικαιούχοι αμοιβών</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9.351,19</w:t>
            </w:r>
          </w:p>
        </w:tc>
      </w:tr>
      <w:tr w:rsidR="00DD6BCF" w:rsidRPr="00CB29B0" w:rsidTr="004C4EFA">
        <w:trPr>
          <w:trHeight w:val="264"/>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Οφειλές προς τη Σχολικές Επιτροπές</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45.590,00</w:t>
            </w:r>
          </w:p>
        </w:tc>
      </w:tr>
      <w:tr w:rsidR="00DD6BCF" w:rsidRPr="00CB29B0" w:rsidTr="004C4EFA">
        <w:trPr>
          <w:trHeight w:val="528"/>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Υποχρεώσεις από εισπράξεις για λογαριασμό Δημοσίου και Τρίτων</w:t>
            </w:r>
          </w:p>
        </w:tc>
        <w:tc>
          <w:tcPr>
            <w:tcW w:w="150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jc w:val="right"/>
              <w:rPr>
                <w:rFonts w:ascii="Cambria" w:eastAsia="Times New Roman" w:hAnsi="Cambria"/>
                <w:sz w:val="20"/>
                <w:szCs w:val="20"/>
                <w:lang w:eastAsia="el-GR"/>
              </w:rPr>
            </w:pPr>
            <w:r w:rsidRPr="00CB29B0">
              <w:rPr>
                <w:rFonts w:ascii="Cambria" w:eastAsia="Times New Roman" w:hAnsi="Cambria"/>
                <w:sz w:val="20"/>
                <w:szCs w:val="20"/>
                <w:lang w:eastAsia="el-GR"/>
              </w:rPr>
              <w:t>5.219,82</w:t>
            </w:r>
          </w:p>
        </w:tc>
      </w:tr>
      <w:tr w:rsidR="00DD6BCF" w:rsidRPr="00CB29B0" w:rsidTr="004C4EFA">
        <w:trPr>
          <w:trHeight w:val="528"/>
        </w:trPr>
        <w:tc>
          <w:tcPr>
            <w:tcW w:w="4380" w:type="dxa"/>
            <w:tcBorders>
              <w:top w:val="nil"/>
              <w:left w:val="nil"/>
              <w:bottom w:val="nil"/>
              <w:right w:val="nil"/>
            </w:tcBorders>
            <w:shd w:val="clear" w:color="auto" w:fill="auto"/>
            <w:vAlign w:val="bottom"/>
            <w:hideMark/>
          </w:tcPr>
          <w:p w:rsidR="00DD6BCF" w:rsidRPr="00CB29B0" w:rsidRDefault="00DD6BCF" w:rsidP="004C4EFA">
            <w:pPr>
              <w:suppressAutoHyphens w:val="0"/>
              <w:spacing w:after="0" w:line="240" w:lineRule="auto"/>
              <w:rPr>
                <w:rFonts w:ascii="Cambria" w:eastAsia="Times New Roman" w:hAnsi="Cambria"/>
                <w:sz w:val="20"/>
                <w:szCs w:val="20"/>
                <w:lang w:eastAsia="el-GR"/>
              </w:rPr>
            </w:pPr>
            <w:r w:rsidRPr="00CB29B0">
              <w:rPr>
                <w:rFonts w:ascii="Cambria" w:eastAsia="Times New Roman" w:hAnsi="Cambria"/>
                <w:sz w:val="20"/>
                <w:szCs w:val="20"/>
                <w:lang w:eastAsia="el-GR"/>
              </w:rPr>
              <w:t>Μεταφορά μαθητών, επιχορήγηση προς επιστροφή στο Υπουργείο</w:t>
            </w:r>
          </w:p>
        </w:tc>
        <w:tc>
          <w:tcPr>
            <w:tcW w:w="1500" w:type="dxa"/>
            <w:tcBorders>
              <w:top w:val="nil"/>
              <w:left w:val="nil"/>
              <w:bottom w:val="nil"/>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color w:val="000000"/>
                <w:sz w:val="20"/>
                <w:szCs w:val="20"/>
                <w:lang w:eastAsia="el-GR"/>
              </w:rPr>
            </w:pPr>
            <w:r w:rsidRPr="00CB29B0">
              <w:rPr>
                <w:rFonts w:ascii="Cambria" w:eastAsia="Times New Roman" w:hAnsi="Cambria"/>
                <w:color w:val="000000"/>
                <w:sz w:val="20"/>
                <w:szCs w:val="20"/>
                <w:lang w:eastAsia="el-GR"/>
              </w:rPr>
              <w:t>26.400,00</w:t>
            </w:r>
          </w:p>
        </w:tc>
      </w:tr>
      <w:tr w:rsidR="00DD6BCF" w:rsidRPr="00CB29B0" w:rsidTr="004C4EFA">
        <w:trPr>
          <w:trHeight w:val="276"/>
        </w:trPr>
        <w:tc>
          <w:tcPr>
            <w:tcW w:w="4380" w:type="dxa"/>
            <w:tcBorders>
              <w:top w:val="single" w:sz="4" w:space="0" w:color="auto"/>
              <w:left w:val="nil"/>
              <w:bottom w:val="double" w:sz="6" w:space="0" w:color="auto"/>
              <w:right w:val="nil"/>
            </w:tcBorders>
            <w:shd w:val="clear" w:color="auto" w:fill="auto"/>
            <w:noWrap/>
            <w:vAlign w:val="bottom"/>
            <w:hideMark/>
          </w:tcPr>
          <w:p w:rsidR="00DD6BCF" w:rsidRPr="00CB29B0" w:rsidRDefault="00DD6BCF" w:rsidP="004C4EFA">
            <w:pPr>
              <w:suppressAutoHyphens w:val="0"/>
              <w:spacing w:after="0" w:line="240" w:lineRule="auto"/>
              <w:rPr>
                <w:rFonts w:ascii="Cambria" w:eastAsia="Times New Roman" w:hAnsi="Cambria"/>
                <w:b/>
                <w:bCs/>
                <w:sz w:val="20"/>
                <w:szCs w:val="20"/>
                <w:lang w:eastAsia="el-GR"/>
              </w:rPr>
            </w:pPr>
            <w:r w:rsidRPr="00CB29B0">
              <w:rPr>
                <w:rFonts w:ascii="Cambria" w:eastAsia="Times New Roman" w:hAnsi="Cambria"/>
                <w:b/>
                <w:bCs/>
                <w:sz w:val="20"/>
                <w:szCs w:val="20"/>
                <w:lang w:eastAsia="el-GR"/>
              </w:rPr>
              <w:t>Σύνολο</w:t>
            </w:r>
          </w:p>
        </w:tc>
        <w:tc>
          <w:tcPr>
            <w:tcW w:w="1500" w:type="dxa"/>
            <w:tcBorders>
              <w:top w:val="single" w:sz="4" w:space="0" w:color="auto"/>
              <w:left w:val="nil"/>
              <w:bottom w:val="double" w:sz="6" w:space="0" w:color="auto"/>
              <w:right w:val="nil"/>
            </w:tcBorders>
            <w:shd w:val="clear" w:color="auto" w:fill="auto"/>
            <w:noWrap/>
            <w:vAlign w:val="bottom"/>
            <w:hideMark/>
          </w:tcPr>
          <w:p w:rsidR="00DD6BCF" w:rsidRPr="00CB29B0" w:rsidRDefault="00DD6BCF" w:rsidP="004C4EFA">
            <w:pPr>
              <w:suppressAutoHyphens w:val="0"/>
              <w:spacing w:after="0" w:line="240" w:lineRule="auto"/>
              <w:jc w:val="right"/>
              <w:rPr>
                <w:rFonts w:ascii="Cambria" w:eastAsia="Times New Roman" w:hAnsi="Cambria"/>
                <w:b/>
                <w:bCs/>
                <w:sz w:val="20"/>
                <w:szCs w:val="20"/>
                <w:lang w:eastAsia="el-GR"/>
              </w:rPr>
            </w:pPr>
            <w:r w:rsidRPr="00CB29B0">
              <w:rPr>
                <w:rFonts w:ascii="Cambria" w:eastAsia="Times New Roman" w:hAnsi="Cambria"/>
                <w:b/>
                <w:bCs/>
                <w:sz w:val="20"/>
                <w:szCs w:val="20"/>
                <w:lang w:eastAsia="el-GR"/>
              </w:rPr>
              <w:t>187.554,49</w:t>
            </w:r>
          </w:p>
        </w:tc>
      </w:tr>
    </w:tbl>
    <w:p w:rsidR="00DD6BCF" w:rsidRPr="00CB29B0" w:rsidRDefault="00DD6BCF" w:rsidP="00DD6BCF">
      <w:pPr>
        <w:pStyle w:val="xl35"/>
        <w:pageBreakBefore/>
        <w:pBdr>
          <w:bottom w:val="none" w:sz="0" w:space="0" w:color="000000"/>
        </w:pBdr>
        <w:spacing w:before="0" w:after="0" w:line="360" w:lineRule="auto"/>
      </w:pPr>
      <w:r w:rsidRPr="00CB29B0">
        <w:rPr>
          <w:rFonts w:ascii="Times New Roman" w:eastAsia="Times New Roman" w:hAnsi="Times New Roman" w:cs="Times New Roman"/>
          <w:sz w:val="20"/>
          <w:szCs w:val="20"/>
        </w:rPr>
        <w:lastRenderedPageBreak/>
        <w:t>ΑΝΑΛΥΣΗ ΑΠΟΤΕΛΕΣΜΑΤΟΣ ΧΡΗΣΗΣ</w:t>
      </w:r>
    </w:p>
    <w:p w:rsidR="00DD6BCF" w:rsidRPr="00CB29B0" w:rsidRDefault="00DD6BCF" w:rsidP="00DD6BCF">
      <w:pPr>
        <w:spacing w:after="0" w:line="360" w:lineRule="auto"/>
        <w:ind w:firstLine="720"/>
        <w:jc w:val="both"/>
      </w:pPr>
      <w:r w:rsidRPr="00CB29B0">
        <w:rPr>
          <w:rFonts w:ascii="Cambria" w:hAnsi="Cambria" w:cs="Cambria"/>
          <w:sz w:val="20"/>
          <w:szCs w:val="20"/>
        </w:rPr>
        <w:t>Η πέμπτη χρήση λειτουργίας του Καλλικρατικού Δήμου σε ότι αφορά την οικονομική διαχείριση και παρακολούθησή της από την Οικονομική Υπηρεσία προχώρησε θετικά. Τα αποτελέσματα της έκτης αυτής χρήσης διαμορφώθηκαν ως εξής:</w:t>
      </w:r>
    </w:p>
    <w:p w:rsidR="00DD6BCF" w:rsidRDefault="004E243F" w:rsidP="00DD6BCF">
      <w:pPr>
        <w:spacing w:after="0" w:line="360" w:lineRule="auto"/>
        <w:ind w:firstLine="720"/>
        <w:jc w:val="both"/>
        <w:rPr>
          <w:rFonts w:ascii="Cambria" w:hAnsi="Cambria" w:cs="Cambria"/>
          <w:sz w:val="20"/>
          <w:szCs w:val="20"/>
          <w:lang w:eastAsia="el-GR"/>
        </w:rPr>
      </w:pPr>
      <w:r w:rsidRPr="004E243F">
        <w:rPr>
          <w:noProof/>
          <w:lang w:eastAsia="el-GR"/>
        </w:rPr>
        <w:drawing>
          <wp:anchor distT="0" distB="0" distL="114300" distR="114300" simplePos="0" relativeHeight="251658240" behindDoc="1" locked="0" layoutInCell="1" allowOverlap="1">
            <wp:simplePos x="0" y="0"/>
            <wp:positionH relativeFrom="column">
              <wp:posOffset>-204470</wp:posOffset>
            </wp:positionH>
            <wp:positionV relativeFrom="paragraph">
              <wp:posOffset>236855</wp:posOffset>
            </wp:positionV>
            <wp:extent cx="6125210" cy="7442200"/>
            <wp:effectExtent l="0" t="0" r="8890" b="6350"/>
            <wp:wrapTight wrapText="bothSides">
              <wp:wrapPolygon edited="0">
                <wp:start x="0" y="0"/>
                <wp:lineTo x="0" y="21563"/>
                <wp:lineTo x="21564" y="21563"/>
                <wp:lineTo x="21564"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5210" cy="7442200"/>
                    </a:xfrm>
                    <a:prstGeom prst="rect">
                      <a:avLst/>
                    </a:prstGeom>
                    <a:noFill/>
                    <a:ln>
                      <a:noFill/>
                    </a:ln>
                  </pic:spPr>
                </pic:pic>
              </a:graphicData>
            </a:graphic>
          </wp:anchor>
        </w:drawing>
      </w:r>
    </w:p>
    <w:p w:rsidR="00DD6BCF" w:rsidRPr="00CB29B0" w:rsidRDefault="00DD6BCF" w:rsidP="00DD6BCF">
      <w:pPr>
        <w:spacing w:after="0" w:line="360" w:lineRule="auto"/>
        <w:ind w:firstLine="720"/>
        <w:jc w:val="both"/>
        <w:rPr>
          <w:rFonts w:ascii="Cambria" w:hAnsi="Cambria" w:cs="Cambria"/>
          <w:sz w:val="20"/>
          <w:szCs w:val="20"/>
          <w:lang w:eastAsia="el-GR"/>
        </w:rPr>
      </w:pPr>
    </w:p>
    <w:p w:rsidR="00DD6BCF" w:rsidRPr="009106F7" w:rsidRDefault="00DD6BCF" w:rsidP="00DD6BCF">
      <w:pPr>
        <w:spacing w:after="0" w:line="360" w:lineRule="auto"/>
        <w:ind w:firstLine="720"/>
        <w:jc w:val="both"/>
      </w:pPr>
      <w:r w:rsidRPr="009106F7">
        <w:rPr>
          <w:rFonts w:ascii="Cambria" w:hAnsi="Cambria" w:cs="Cambria"/>
          <w:sz w:val="20"/>
          <w:szCs w:val="20"/>
        </w:rPr>
        <w:lastRenderedPageBreak/>
        <w:t xml:space="preserve">Τα μικτά κέρδη ανήλθαν σε </w:t>
      </w:r>
      <w:r>
        <w:rPr>
          <w:rFonts w:ascii="Cambria" w:hAnsi="Cambria" w:cs="Cambria"/>
          <w:sz w:val="20"/>
          <w:szCs w:val="20"/>
        </w:rPr>
        <w:t>858.148,21</w:t>
      </w:r>
      <w:r w:rsidRPr="009106F7">
        <w:rPr>
          <w:rFonts w:ascii="Cambria" w:hAnsi="Cambria" w:cs="Cambria"/>
          <w:sz w:val="20"/>
          <w:szCs w:val="20"/>
        </w:rPr>
        <w:t xml:space="preserve"> € και μετά την πρόσθεση των έκτακτων και ανόργανων εσόδων και των εσόδων προηγούμενων χρήσεων καθώς και την αφαίρεση των εξόδων διάθεσης των γενικών εξόδων διαχείρισης, των χρηματοπιστωτικών εξόδων και των εκτάκτων και ανόργανων εξόδων δημιουργήθηκε πλεόνασμα προ φόρων </w:t>
      </w:r>
      <w:r>
        <w:rPr>
          <w:rFonts w:ascii="Cambria" w:hAnsi="Cambria" w:cs="Cambria"/>
          <w:sz w:val="20"/>
          <w:szCs w:val="20"/>
        </w:rPr>
        <w:t>663.529,07</w:t>
      </w:r>
      <w:r w:rsidRPr="009106F7">
        <w:rPr>
          <w:rFonts w:ascii="Cambria" w:hAnsi="Cambria" w:cs="Cambria"/>
          <w:sz w:val="20"/>
          <w:szCs w:val="20"/>
        </w:rPr>
        <w:t xml:space="preserve"> €. Το αποτέλεσμα αυτό επιβαρύνθηκε με φόρο εισοδήματος ποσού</w:t>
      </w:r>
      <w:r w:rsidR="004E243F">
        <w:rPr>
          <w:rFonts w:ascii="Cambria" w:hAnsi="Cambria" w:cs="Cambria"/>
          <w:sz w:val="20"/>
          <w:szCs w:val="20"/>
        </w:rPr>
        <w:t xml:space="preserve"> </w:t>
      </w:r>
      <w:r w:rsidRPr="009106F7">
        <w:rPr>
          <w:rFonts w:ascii="Cambria" w:hAnsi="Cambria" w:cs="Cambria"/>
          <w:sz w:val="20"/>
          <w:szCs w:val="20"/>
        </w:rPr>
        <w:t xml:space="preserve">€ 55.859,01 και το τελικό αποτέλεσμα της χρήσεως ανήλθε σε ποσό € </w:t>
      </w:r>
      <w:r>
        <w:rPr>
          <w:rFonts w:ascii="Cambria" w:hAnsi="Cambria" w:cs="Cambria"/>
          <w:sz w:val="20"/>
          <w:szCs w:val="20"/>
        </w:rPr>
        <w:t>607.670,06</w:t>
      </w:r>
      <w:r w:rsidRPr="009106F7">
        <w:rPr>
          <w:rFonts w:ascii="Cambria" w:hAnsi="Cambria" w:cs="Cambria"/>
          <w:sz w:val="20"/>
          <w:szCs w:val="20"/>
        </w:rPr>
        <w:t xml:space="preserve"> πλεόνασμα.</w:t>
      </w:r>
    </w:p>
    <w:p w:rsidR="00DD6BCF" w:rsidRPr="009106F7" w:rsidRDefault="00DD6BCF" w:rsidP="00DD6BCF">
      <w:pPr>
        <w:spacing w:after="0" w:line="360" w:lineRule="auto"/>
        <w:ind w:firstLine="720"/>
        <w:jc w:val="both"/>
      </w:pPr>
      <w:r w:rsidRPr="009106F7">
        <w:rPr>
          <w:rFonts w:ascii="Cambria" w:hAnsi="Cambria" w:cs="Cambria"/>
          <w:sz w:val="20"/>
          <w:szCs w:val="20"/>
        </w:rPr>
        <w:t>Οι αποσβέσεις της χρήσης αφορούν ένα κονδύλι το οποίο εμφανίζεται παράλληλα με την εφαρμογή του διπλογραφικού συστήματος, επιδρά σημαντικά στη διαμόρφωση των αποτελεσμάτων, χωρίς όμως στην πραγματικότητα να αφορά εκταμίευση του ποσού αυτού.</w:t>
      </w:r>
    </w:p>
    <w:p w:rsidR="00DD6BCF" w:rsidRPr="009106F7" w:rsidRDefault="00DD6BCF" w:rsidP="00DD6BCF">
      <w:pPr>
        <w:spacing w:after="0" w:line="360" w:lineRule="auto"/>
        <w:jc w:val="both"/>
        <w:rPr>
          <w:rFonts w:ascii="Cambria" w:hAnsi="Cambria" w:cs="Cambria"/>
          <w:sz w:val="20"/>
          <w:szCs w:val="20"/>
        </w:rPr>
      </w:pPr>
    </w:p>
    <w:p w:rsidR="00DD6BCF" w:rsidRPr="009106F7" w:rsidRDefault="00DD6BCF" w:rsidP="00DD6BCF">
      <w:pPr>
        <w:pStyle w:val="xl35"/>
        <w:pBdr>
          <w:bottom w:val="none" w:sz="0" w:space="0" w:color="000000"/>
        </w:pBdr>
        <w:spacing w:before="0" w:after="0" w:line="360" w:lineRule="auto"/>
      </w:pPr>
      <w:r w:rsidRPr="009106F7">
        <w:rPr>
          <w:rFonts w:ascii="Times New Roman" w:eastAsia="Times New Roman" w:hAnsi="Times New Roman" w:cs="Times New Roman"/>
          <w:sz w:val="20"/>
          <w:szCs w:val="20"/>
        </w:rPr>
        <w:t>ΔΙΑΘΕΣΗ ΑΠΟΤΕΛΕΣΜΑΤΩΝ</w:t>
      </w:r>
    </w:p>
    <w:p w:rsidR="00DD6BCF" w:rsidRPr="009106F7" w:rsidRDefault="00DD6BCF" w:rsidP="00DD6BCF">
      <w:pPr>
        <w:spacing w:after="0" w:line="360" w:lineRule="auto"/>
        <w:ind w:firstLine="720"/>
        <w:jc w:val="both"/>
      </w:pPr>
      <w:r w:rsidRPr="009106F7">
        <w:rPr>
          <w:rFonts w:ascii="Cambria" w:hAnsi="Cambria" w:cs="Cambria"/>
          <w:sz w:val="20"/>
          <w:szCs w:val="20"/>
        </w:rPr>
        <w:t>Το πλεόνασμα της 31/12/201</w:t>
      </w:r>
      <w:r>
        <w:rPr>
          <w:rFonts w:ascii="Cambria" w:hAnsi="Cambria" w:cs="Cambria"/>
          <w:sz w:val="20"/>
          <w:szCs w:val="20"/>
        </w:rPr>
        <w:t>8</w:t>
      </w:r>
      <w:r w:rsidRPr="009106F7">
        <w:rPr>
          <w:rFonts w:ascii="Cambria" w:hAnsi="Cambria" w:cs="Cambria"/>
          <w:sz w:val="20"/>
          <w:szCs w:val="20"/>
        </w:rPr>
        <w:t xml:space="preserve"> από την οικονομική διαχείριση της χρήσης 201</w:t>
      </w:r>
      <w:r>
        <w:rPr>
          <w:rFonts w:ascii="Cambria" w:hAnsi="Cambria" w:cs="Cambria"/>
          <w:sz w:val="20"/>
          <w:szCs w:val="20"/>
        </w:rPr>
        <w:t>8</w:t>
      </w:r>
      <w:r w:rsidRPr="009106F7">
        <w:rPr>
          <w:rFonts w:ascii="Cambria" w:hAnsi="Cambria" w:cs="Cambria"/>
          <w:sz w:val="20"/>
          <w:szCs w:val="20"/>
        </w:rPr>
        <w:t xml:space="preserve"> ανήλθε στο ποσό των</w:t>
      </w:r>
      <w:r w:rsidR="004E243F">
        <w:rPr>
          <w:rFonts w:ascii="Cambria" w:hAnsi="Cambria" w:cs="Cambria"/>
          <w:sz w:val="20"/>
          <w:szCs w:val="20"/>
        </w:rPr>
        <w:t xml:space="preserve"> </w:t>
      </w:r>
      <w:bookmarkStart w:id="0" w:name="_GoBack"/>
      <w:bookmarkEnd w:id="0"/>
      <w:r>
        <w:rPr>
          <w:rFonts w:ascii="Cambria" w:hAnsi="Cambria" w:cs="Cambria"/>
          <w:sz w:val="20"/>
          <w:szCs w:val="20"/>
        </w:rPr>
        <w:t>607.670,06</w:t>
      </w:r>
      <w:r w:rsidRPr="009106F7">
        <w:rPr>
          <w:rFonts w:ascii="Cambria" w:hAnsi="Cambria" w:cs="Cambria"/>
          <w:sz w:val="20"/>
          <w:szCs w:val="20"/>
        </w:rPr>
        <w:t xml:space="preserve"> € και θα αυξήσει τα Ίδια Κεφάλαια του Καλλικρατικού Δήμου Πλατανιά.</w:t>
      </w:r>
    </w:p>
    <w:p w:rsidR="00DD6BCF" w:rsidRPr="009106F7" w:rsidRDefault="00DD6BCF" w:rsidP="00DD6BCF">
      <w:pPr>
        <w:spacing w:after="0" w:line="360" w:lineRule="auto"/>
        <w:jc w:val="center"/>
        <w:rPr>
          <w:rFonts w:ascii="Cambria" w:hAnsi="Cambria" w:cs="Cambria"/>
          <w:b/>
          <w:bCs/>
          <w:sz w:val="20"/>
          <w:szCs w:val="20"/>
        </w:rPr>
      </w:pPr>
    </w:p>
    <w:p w:rsidR="00DD6BCF" w:rsidRPr="009106F7" w:rsidRDefault="00DD6BCF" w:rsidP="00DD6BCF">
      <w:pPr>
        <w:spacing w:after="0" w:line="360" w:lineRule="auto"/>
        <w:ind w:firstLine="720"/>
        <w:jc w:val="both"/>
      </w:pPr>
      <w:r w:rsidRPr="009106F7">
        <w:rPr>
          <w:rFonts w:ascii="Cambria" w:hAnsi="Cambria" w:cs="Cambria"/>
          <w:sz w:val="20"/>
          <w:szCs w:val="20"/>
        </w:rPr>
        <w:t>Η Οικονομική Επιτροπή έχοντας υπόψη</w:t>
      </w:r>
    </w:p>
    <w:p w:rsidR="00DD6BCF" w:rsidRPr="009106F7" w:rsidRDefault="00DD6BCF" w:rsidP="00DD6BCF">
      <w:pPr>
        <w:spacing w:after="0" w:line="360" w:lineRule="auto"/>
        <w:ind w:firstLine="720"/>
        <w:jc w:val="both"/>
      </w:pPr>
      <w:r w:rsidRPr="009106F7">
        <w:rPr>
          <w:rFonts w:ascii="Cambria" w:hAnsi="Cambria" w:cs="Cambria"/>
          <w:sz w:val="20"/>
          <w:szCs w:val="20"/>
        </w:rPr>
        <w:t xml:space="preserve">α) την εισήγηση του Προέδρου </w:t>
      </w:r>
    </w:p>
    <w:p w:rsidR="00DD6BCF" w:rsidRPr="009106F7" w:rsidRDefault="00DD6BCF" w:rsidP="00DD6BCF">
      <w:pPr>
        <w:spacing w:after="0" w:line="360" w:lineRule="auto"/>
        <w:ind w:firstLine="720"/>
        <w:jc w:val="both"/>
      </w:pPr>
      <w:r w:rsidRPr="009106F7">
        <w:rPr>
          <w:rFonts w:ascii="Cambria" w:hAnsi="Cambria" w:cs="Cambria"/>
          <w:sz w:val="20"/>
          <w:szCs w:val="20"/>
        </w:rPr>
        <w:t>β) τις διατάξεις του άρθρου 163 του Ν.3463/2006 και του άρθρου 72 παρ.1 περ. δ του Ν. 3852/2010</w:t>
      </w:r>
    </w:p>
    <w:p w:rsidR="00DD6BCF" w:rsidRPr="009106F7" w:rsidRDefault="00DD6BCF" w:rsidP="00DD6BCF">
      <w:pPr>
        <w:spacing w:after="0" w:line="360" w:lineRule="auto"/>
        <w:ind w:firstLine="720"/>
        <w:jc w:val="both"/>
      </w:pPr>
      <w:r w:rsidRPr="009106F7">
        <w:rPr>
          <w:rFonts w:ascii="Cambria" w:hAnsi="Cambria" w:cs="Cambria"/>
          <w:sz w:val="20"/>
          <w:szCs w:val="20"/>
        </w:rPr>
        <w:t>γ) τους λογαριασμούς διαχείρισης του οικονομικού έτους 201</w:t>
      </w:r>
      <w:r>
        <w:rPr>
          <w:rFonts w:ascii="Cambria" w:hAnsi="Cambria" w:cs="Cambria"/>
          <w:sz w:val="20"/>
          <w:szCs w:val="20"/>
        </w:rPr>
        <w:t>8</w:t>
      </w:r>
      <w:r w:rsidRPr="009106F7">
        <w:rPr>
          <w:rFonts w:ascii="Cambria" w:hAnsi="Cambria" w:cs="Cambria"/>
          <w:sz w:val="20"/>
          <w:szCs w:val="20"/>
        </w:rPr>
        <w:t xml:space="preserve"> που υπέβαλε ο Δημοτικός Ταμίας</w:t>
      </w:r>
    </w:p>
    <w:p w:rsidR="00DD6BCF" w:rsidRPr="009106F7" w:rsidRDefault="00DD6BCF" w:rsidP="00DD6BCF">
      <w:pPr>
        <w:spacing w:after="0" w:line="360" w:lineRule="auto"/>
        <w:ind w:firstLine="720"/>
        <w:jc w:val="both"/>
      </w:pPr>
      <w:r w:rsidRPr="009106F7">
        <w:rPr>
          <w:rFonts w:ascii="Cambria" w:hAnsi="Cambria" w:cs="Cambria"/>
          <w:sz w:val="20"/>
          <w:szCs w:val="20"/>
        </w:rPr>
        <w:t>και μετά από διαλογική συζήτηση αποφασίζει:</w:t>
      </w:r>
    </w:p>
    <w:p w:rsidR="00DD6BCF" w:rsidRPr="009106F7" w:rsidRDefault="00DD6BCF" w:rsidP="00DD6BCF">
      <w:pPr>
        <w:spacing w:after="0" w:line="360" w:lineRule="auto"/>
        <w:ind w:firstLine="720"/>
        <w:jc w:val="both"/>
        <w:rPr>
          <w:rFonts w:ascii="Cambria" w:hAnsi="Cambria" w:cs="Cambria"/>
          <w:sz w:val="20"/>
          <w:szCs w:val="20"/>
        </w:rPr>
      </w:pPr>
    </w:p>
    <w:p w:rsidR="004C4EFA" w:rsidRPr="00D97DC0" w:rsidRDefault="004C4EFA" w:rsidP="004C4EFA">
      <w:pPr>
        <w:spacing w:after="0" w:line="360" w:lineRule="auto"/>
        <w:jc w:val="center"/>
        <w:rPr>
          <w:rFonts w:ascii="Cambria" w:hAnsi="Cambria" w:cs="Cambria"/>
          <w:b/>
          <w:bCs/>
          <w:sz w:val="20"/>
          <w:szCs w:val="20"/>
        </w:rPr>
      </w:pPr>
    </w:p>
    <w:p w:rsidR="004C4EFA" w:rsidRDefault="004C4EFA" w:rsidP="004C4EFA">
      <w:pPr>
        <w:spacing w:after="0" w:line="360" w:lineRule="auto"/>
        <w:jc w:val="both"/>
        <w:rPr>
          <w:rFonts w:ascii="Cambria" w:hAnsi="Cambria" w:cs="Cambria"/>
          <w:sz w:val="20"/>
          <w:szCs w:val="20"/>
        </w:rPr>
      </w:pPr>
      <w:r>
        <w:rPr>
          <w:rFonts w:ascii="Cambria" w:hAnsi="Cambria" w:cs="Cambria"/>
          <w:sz w:val="20"/>
          <w:szCs w:val="20"/>
        </w:rPr>
        <w:t>Καλείται  όπως</w:t>
      </w:r>
    </w:p>
    <w:p w:rsidR="004C4EFA" w:rsidRDefault="004C4EFA" w:rsidP="004C4EFA">
      <w:pPr>
        <w:numPr>
          <w:ilvl w:val="0"/>
          <w:numId w:val="10"/>
        </w:numPr>
        <w:spacing w:after="0" w:line="360" w:lineRule="auto"/>
        <w:jc w:val="both"/>
        <w:rPr>
          <w:rFonts w:ascii="Cambria" w:hAnsi="Cambria" w:cs="Cambria"/>
          <w:sz w:val="20"/>
          <w:szCs w:val="20"/>
        </w:rPr>
      </w:pPr>
      <w:r>
        <w:rPr>
          <w:rFonts w:ascii="Cambria" w:hAnsi="Cambria" w:cs="Cambria"/>
          <w:sz w:val="20"/>
          <w:szCs w:val="20"/>
        </w:rPr>
        <w:t xml:space="preserve">καταρτίσει </w:t>
      </w:r>
      <w:r w:rsidR="00DE533A">
        <w:rPr>
          <w:rFonts w:ascii="Cambria" w:hAnsi="Cambria" w:cs="Cambria"/>
          <w:sz w:val="20"/>
          <w:szCs w:val="20"/>
        </w:rPr>
        <w:t xml:space="preserve">και εγκρίνει </w:t>
      </w:r>
      <w:r>
        <w:rPr>
          <w:rFonts w:ascii="Cambria" w:hAnsi="Cambria" w:cs="Cambria"/>
          <w:sz w:val="20"/>
          <w:szCs w:val="20"/>
        </w:rPr>
        <w:t>την έκθεση της Οικονομικής Επιτροπής με τα παραπάνω στοιχεία έπειτα από τον έλεγχο των λογαριασμών που κατατέθηκαν</w:t>
      </w:r>
    </w:p>
    <w:p w:rsidR="004C4EFA" w:rsidRDefault="004C4EFA" w:rsidP="004C4EFA">
      <w:pPr>
        <w:numPr>
          <w:ilvl w:val="0"/>
          <w:numId w:val="10"/>
        </w:numPr>
        <w:spacing w:after="0" w:line="360" w:lineRule="auto"/>
        <w:jc w:val="both"/>
      </w:pPr>
      <w:r>
        <w:rPr>
          <w:rFonts w:ascii="Cambria" w:hAnsi="Cambria" w:cs="Cambria"/>
          <w:sz w:val="20"/>
          <w:szCs w:val="20"/>
        </w:rPr>
        <w:t xml:space="preserve">καταρτίσει </w:t>
      </w:r>
      <w:r w:rsidR="00DE533A">
        <w:rPr>
          <w:rFonts w:ascii="Cambria" w:hAnsi="Cambria" w:cs="Cambria"/>
          <w:sz w:val="20"/>
          <w:szCs w:val="20"/>
        </w:rPr>
        <w:t xml:space="preserve">και εγκρίνει </w:t>
      </w:r>
      <w:r>
        <w:rPr>
          <w:rFonts w:ascii="Cambria" w:hAnsi="Cambria" w:cs="Cambria"/>
          <w:sz w:val="20"/>
          <w:szCs w:val="20"/>
        </w:rPr>
        <w:t>τον απολογισμό, ισολογισμό και τα αποτελέσματα χρήσης με το Προσάρτημα όπως εμφανίζονται στις συνημμένες καταστάσεις και να εξουσιοδοτήσει τον πρόεδρο της Επιτροπής για την προώθησή τους για την απαραίτητη έγκριση από το Δημοτικό Συμβούλιο.</w:t>
      </w:r>
    </w:p>
    <w:p w:rsidR="004C4EFA" w:rsidRDefault="004C4EFA" w:rsidP="004C4EFA">
      <w:pPr>
        <w:spacing w:after="0" w:line="360" w:lineRule="auto"/>
        <w:jc w:val="both"/>
      </w:pPr>
    </w:p>
    <w:p w:rsidR="004C4EFA" w:rsidRDefault="004C4EFA" w:rsidP="004C4EFA">
      <w:pPr>
        <w:spacing w:after="0" w:line="360" w:lineRule="auto"/>
        <w:jc w:val="center"/>
        <w:rPr>
          <w:rFonts w:ascii="Cambria" w:hAnsi="Cambria" w:cs="Cambria"/>
          <w:sz w:val="20"/>
          <w:szCs w:val="20"/>
        </w:rPr>
      </w:pPr>
      <w:r>
        <w:rPr>
          <w:rFonts w:ascii="Cambria" w:hAnsi="Cambria" w:cs="Cambria"/>
          <w:sz w:val="20"/>
          <w:szCs w:val="20"/>
        </w:rPr>
        <w:t>Ο προϊστάμενος της Οικονομικής Υπηρεσίας</w:t>
      </w:r>
    </w:p>
    <w:p w:rsidR="004C4EFA" w:rsidRDefault="004C4EFA" w:rsidP="004C4EFA">
      <w:pPr>
        <w:spacing w:after="0" w:line="360" w:lineRule="auto"/>
        <w:jc w:val="center"/>
        <w:rPr>
          <w:rFonts w:ascii="Cambria" w:hAnsi="Cambria" w:cs="Cambria"/>
          <w:sz w:val="20"/>
          <w:szCs w:val="20"/>
        </w:rPr>
      </w:pPr>
      <w:r>
        <w:rPr>
          <w:rFonts w:ascii="Cambria" w:hAnsi="Cambria" w:cs="Cambria"/>
          <w:sz w:val="20"/>
          <w:szCs w:val="20"/>
        </w:rPr>
        <w:t xml:space="preserve">Γιώργος </w:t>
      </w:r>
      <w:proofErr w:type="spellStart"/>
      <w:r>
        <w:rPr>
          <w:rFonts w:ascii="Cambria" w:hAnsi="Cambria" w:cs="Cambria"/>
          <w:sz w:val="20"/>
          <w:szCs w:val="20"/>
        </w:rPr>
        <w:t>Μπιράκης</w:t>
      </w:r>
      <w:proofErr w:type="spellEnd"/>
    </w:p>
    <w:p w:rsidR="004C4EFA" w:rsidRDefault="004C4EFA" w:rsidP="004C4EFA">
      <w:pPr>
        <w:spacing w:after="0" w:line="360" w:lineRule="auto"/>
        <w:jc w:val="center"/>
        <w:rPr>
          <w:rFonts w:ascii="Cambria" w:hAnsi="Cambria" w:cs="Cambria"/>
          <w:sz w:val="20"/>
          <w:szCs w:val="20"/>
        </w:rPr>
      </w:pPr>
    </w:p>
    <w:p w:rsidR="004C4EFA" w:rsidRDefault="004C4EFA" w:rsidP="004C4EFA">
      <w:pPr>
        <w:spacing w:after="0" w:line="360" w:lineRule="auto"/>
        <w:rPr>
          <w:rFonts w:ascii="Cambria" w:hAnsi="Cambria" w:cs="Cambria"/>
          <w:sz w:val="20"/>
          <w:szCs w:val="20"/>
        </w:rPr>
      </w:pPr>
      <w:r>
        <w:rPr>
          <w:rFonts w:ascii="Cambria" w:hAnsi="Cambria" w:cs="Cambria"/>
          <w:sz w:val="20"/>
          <w:szCs w:val="20"/>
        </w:rPr>
        <w:t>Συνημμένα:</w:t>
      </w:r>
    </w:p>
    <w:p w:rsidR="004C4EFA" w:rsidRDefault="004C4EFA" w:rsidP="004C4EFA">
      <w:pPr>
        <w:spacing w:after="0" w:line="360" w:lineRule="auto"/>
        <w:rPr>
          <w:rFonts w:ascii="Cambria" w:hAnsi="Cambria" w:cs="Cambria"/>
          <w:sz w:val="20"/>
          <w:szCs w:val="20"/>
        </w:rPr>
      </w:pPr>
      <w:r>
        <w:rPr>
          <w:rFonts w:ascii="Cambria" w:hAnsi="Cambria" w:cs="Cambria"/>
          <w:sz w:val="20"/>
          <w:szCs w:val="20"/>
        </w:rPr>
        <w:t>1. Απολογιστικά στοιχεία εσόδων-εξόδων</w:t>
      </w:r>
    </w:p>
    <w:p w:rsidR="004C4EFA" w:rsidRDefault="004C4EFA" w:rsidP="004C4EFA">
      <w:pPr>
        <w:spacing w:after="0" w:line="360" w:lineRule="auto"/>
        <w:rPr>
          <w:rFonts w:ascii="Cambria" w:hAnsi="Cambria" w:cs="Cambria"/>
          <w:sz w:val="20"/>
          <w:szCs w:val="20"/>
        </w:rPr>
      </w:pPr>
      <w:r>
        <w:rPr>
          <w:rFonts w:ascii="Cambria" w:hAnsi="Cambria" w:cs="Cambria"/>
          <w:sz w:val="20"/>
          <w:szCs w:val="20"/>
        </w:rPr>
        <w:t>2. Ισολογισμός</w:t>
      </w:r>
    </w:p>
    <w:p w:rsidR="004C4EFA" w:rsidRDefault="004C4EFA" w:rsidP="004C4EFA">
      <w:pPr>
        <w:spacing w:after="0" w:line="360" w:lineRule="auto"/>
        <w:rPr>
          <w:rFonts w:ascii="Cambria" w:hAnsi="Cambria" w:cs="Cambria"/>
          <w:sz w:val="20"/>
          <w:szCs w:val="20"/>
        </w:rPr>
      </w:pPr>
      <w:r>
        <w:rPr>
          <w:rFonts w:ascii="Cambria" w:hAnsi="Cambria" w:cs="Cambria"/>
          <w:sz w:val="20"/>
          <w:szCs w:val="20"/>
        </w:rPr>
        <w:t>3. Αποτελέσματα χρήσης</w:t>
      </w:r>
    </w:p>
    <w:p w:rsidR="004C4EFA" w:rsidRDefault="004C4EFA" w:rsidP="004C4EFA">
      <w:pPr>
        <w:spacing w:after="0" w:line="360" w:lineRule="auto"/>
      </w:pPr>
      <w:r>
        <w:rPr>
          <w:rFonts w:ascii="Cambria" w:hAnsi="Cambria" w:cs="Cambria"/>
          <w:sz w:val="20"/>
          <w:szCs w:val="20"/>
        </w:rPr>
        <w:t>4. Προσάρτημα</w:t>
      </w:r>
    </w:p>
    <w:p w:rsidR="00872421" w:rsidRDefault="00872421"/>
    <w:sectPr w:rsidR="00872421" w:rsidSect="00DD6BCF">
      <w:pgSz w:w="11906" w:h="16838"/>
      <w:pgMar w:top="1440" w:right="1274"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BC2" w:rsidRDefault="006D5BC2" w:rsidP="00F160A1">
      <w:pPr>
        <w:spacing w:after="0" w:line="240" w:lineRule="auto"/>
      </w:pPr>
      <w:r>
        <w:separator/>
      </w:r>
    </w:p>
  </w:endnote>
  <w:endnote w:type="continuationSeparator" w:id="0">
    <w:p w:rsidR="006D5BC2" w:rsidRDefault="006D5BC2" w:rsidP="00F16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FA" w:rsidRDefault="00E76DED">
    <w:pPr>
      <w:pStyle w:val="a3"/>
      <w:jc w:val="right"/>
      <w:rPr>
        <w:rFonts w:ascii="Times New Roman" w:hAnsi="Times New Roman"/>
        <w:sz w:val="16"/>
        <w:szCs w:val="16"/>
      </w:rPr>
    </w:pPr>
    <w:r>
      <w:rPr>
        <w:sz w:val="16"/>
        <w:szCs w:val="16"/>
      </w:rPr>
      <w:fldChar w:fldCharType="begin"/>
    </w:r>
    <w:r w:rsidR="004C4EFA">
      <w:rPr>
        <w:sz w:val="16"/>
        <w:szCs w:val="16"/>
      </w:rPr>
      <w:instrText xml:space="preserve"> PAGE </w:instrText>
    </w:r>
    <w:r>
      <w:rPr>
        <w:sz w:val="16"/>
        <w:szCs w:val="16"/>
      </w:rPr>
      <w:fldChar w:fldCharType="separate"/>
    </w:r>
    <w:r w:rsidR="00106CF2">
      <w:rPr>
        <w:noProof/>
        <w:sz w:val="16"/>
        <w:szCs w:val="16"/>
      </w:rPr>
      <w:t>1</w:t>
    </w:r>
    <w:r>
      <w:rPr>
        <w:sz w:val="16"/>
        <w:szCs w:val="16"/>
      </w:rPr>
      <w:fldChar w:fldCharType="end"/>
    </w:r>
  </w:p>
  <w:p w:rsidR="004C4EFA" w:rsidRDefault="004C4EFA">
    <w:pPr>
      <w:pStyle w:val="a3"/>
      <w:rPr>
        <w:rFonts w:ascii="Times New Roman" w:hAnsi="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FA" w:rsidRDefault="004C4EF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FA" w:rsidRDefault="00E76DED">
    <w:pPr>
      <w:pStyle w:val="a3"/>
      <w:jc w:val="right"/>
      <w:rPr>
        <w:rFonts w:ascii="Times New Roman" w:hAnsi="Times New Roman"/>
        <w:sz w:val="16"/>
        <w:szCs w:val="16"/>
      </w:rPr>
    </w:pPr>
    <w:r>
      <w:rPr>
        <w:sz w:val="16"/>
        <w:szCs w:val="16"/>
      </w:rPr>
      <w:fldChar w:fldCharType="begin"/>
    </w:r>
    <w:r w:rsidR="004C4EFA">
      <w:rPr>
        <w:sz w:val="16"/>
        <w:szCs w:val="16"/>
      </w:rPr>
      <w:instrText xml:space="preserve"> PAGE </w:instrText>
    </w:r>
    <w:r>
      <w:rPr>
        <w:sz w:val="16"/>
        <w:szCs w:val="16"/>
      </w:rPr>
      <w:fldChar w:fldCharType="separate"/>
    </w:r>
    <w:r w:rsidR="00106CF2">
      <w:rPr>
        <w:noProof/>
        <w:sz w:val="16"/>
        <w:szCs w:val="16"/>
      </w:rPr>
      <w:t>15</w:t>
    </w:r>
    <w:r>
      <w:rPr>
        <w:sz w:val="16"/>
        <w:szCs w:val="16"/>
      </w:rPr>
      <w:fldChar w:fldCharType="end"/>
    </w:r>
  </w:p>
  <w:p w:rsidR="004C4EFA" w:rsidRDefault="004C4EFA">
    <w:pPr>
      <w:pStyle w:val="a3"/>
      <w:rPr>
        <w:rFonts w:ascii="Times New Roman" w:hAnsi="Times New Roman"/>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FA" w:rsidRDefault="004C4EF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BC2" w:rsidRDefault="006D5BC2" w:rsidP="00F160A1">
      <w:pPr>
        <w:spacing w:after="0" w:line="240" w:lineRule="auto"/>
      </w:pPr>
      <w:r>
        <w:separator/>
      </w:r>
    </w:p>
  </w:footnote>
  <w:footnote w:type="continuationSeparator" w:id="0">
    <w:p w:rsidR="006D5BC2" w:rsidRDefault="006D5BC2" w:rsidP="00F160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Cambria" w:eastAsia="Times New Roman" w:hAnsi="Cambria" w:cs="Times New Roman"/>
        <w:sz w:val="20"/>
        <w:szCs w:val="20"/>
      </w:rPr>
    </w:lvl>
  </w:abstractNum>
  <w:abstractNum w:abstractNumId="2">
    <w:nsid w:val="00000003"/>
    <w:multiLevelType w:val="multilevel"/>
    <w:tmpl w:val="00000003"/>
    <w:name w:val="WW8Num3"/>
    <w:lvl w:ilvl="0">
      <w:start w:val="1"/>
      <w:numFmt w:val="decimal"/>
      <w:pStyle w:val="SLNumber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ascii="Cambria" w:eastAsia="Times New Roman" w:hAnsi="Cambria" w:cs="Times New Roman"/>
        <w:bCs/>
        <w:sz w:val="20"/>
        <w:szCs w:val="20"/>
        <w:lang w:eastAsia="el-GR"/>
      </w:rPr>
    </w:lvl>
  </w:abstractNum>
  <w:abstractNum w:abstractNumId="4">
    <w:nsid w:val="00000005"/>
    <w:multiLevelType w:val="singleLevel"/>
    <w:tmpl w:val="00000005"/>
    <w:name w:val="WW8Num5"/>
    <w:lvl w:ilvl="0">
      <w:start w:val="1"/>
      <w:numFmt w:val="decimal"/>
      <w:lvlText w:val="%1."/>
      <w:lvlJc w:val="left"/>
      <w:pPr>
        <w:tabs>
          <w:tab w:val="num" w:pos="0"/>
        </w:tabs>
        <w:ind w:left="1440" w:hanging="360"/>
      </w:pPr>
      <w:rPr>
        <w:rFonts w:ascii="Cambria" w:eastAsia="Times New Roman" w:hAnsi="Cambria" w:cs="Times New Roman"/>
        <w:sz w:val="20"/>
        <w:szCs w:val="20"/>
      </w:rPr>
    </w:lvl>
  </w:abstractNum>
  <w:abstractNum w:abstractNumId="5">
    <w:nsid w:val="00000006"/>
    <w:multiLevelType w:val="singleLevel"/>
    <w:tmpl w:val="00000006"/>
    <w:name w:val="WW8Num6"/>
    <w:lvl w:ilvl="0">
      <w:start w:val="1"/>
      <w:numFmt w:val="decimal"/>
      <w:lvlText w:val="%1."/>
      <w:lvlJc w:val="left"/>
      <w:pPr>
        <w:tabs>
          <w:tab w:val="num" w:pos="0"/>
        </w:tabs>
        <w:ind w:left="1440" w:hanging="360"/>
      </w:pPr>
      <w:rPr>
        <w:rFonts w:ascii="Cambria" w:eastAsia="Times New Roman" w:hAnsi="Cambria" w:cs="Times New Roman"/>
        <w:sz w:val="20"/>
        <w:szCs w:val="20"/>
      </w:rPr>
    </w:lvl>
  </w:abstractNum>
  <w:abstractNum w:abstractNumId="6">
    <w:nsid w:val="00000007"/>
    <w:multiLevelType w:val="singleLevel"/>
    <w:tmpl w:val="00000007"/>
    <w:name w:val="WW8Num7"/>
    <w:lvl w:ilvl="0">
      <w:start w:val="1"/>
      <w:numFmt w:val="lowerRoman"/>
      <w:lvlText w:val="%1."/>
      <w:lvlJc w:val="left"/>
      <w:pPr>
        <w:tabs>
          <w:tab w:val="num" w:pos="0"/>
        </w:tabs>
        <w:ind w:left="1428" w:hanging="360"/>
      </w:pPr>
      <w:rPr>
        <w:rFonts w:ascii="Cambria" w:hAnsi="Cambria" w:cs="Times New Roman" w:hint="default"/>
        <w:sz w:val="20"/>
        <w:szCs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116C1BCC"/>
    <w:multiLevelType w:val="hybridMultilevel"/>
    <w:tmpl w:val="3F6C5C4A"/>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9">
    <w:nsid w:val="3E23117E"/>
    <w:multiLevelType w:val="singleLevel"/>
    <w:tmpl w:val="00000004"/>
    <w:lvl w:ilvl="0">
      <w:start w:val="1"/>
      <w:numFmt w:val="decimal"/>
      <w:lvlText w:val="%1."/>
      <w:lvlJc w:val="left"/>
      <w:pPr>
        <w:tabs>
          <w:tab w:val="num" w:pos="720"/>
        </w:tabs>
        <w:ind w:left="720" w:hanging="360"/>
      </w:pPr>
      <w:rPr>
        <w:rFonts w:ascii="Cambria" w:eastAsia="Times New Roman" w:hAnsi="Cambria" w:cs="Times New Roman"/>
        <w:bCs/>
        <w:sz w:val="20"/>
        <w:szCs w:val="20"/>
        <w:lang w:eastAsia="el-G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D6BCF"/>
    <w:rsid w:val="00106CF2"/>
    <w:rsid w:val="002B154C"/>
    <w:rsid w:val="004C4EFA"/>
    <w:rsid w:val="004E243F"/>
    <w:rsid w:val="006D5BC2"/>
    <w:rsid w:val="00872421"/>
    <w:rsid w:val="009816B1"/>
    <w:rsid w:val="00CB77DB"/>
    <w:rsid w:val="00DD6BCF"/>
    <w:rsid w:val="00DE533A"/>
    <w:rsid w:val="00E76DED"/>
    <w:rsid w:val="00F160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CF"/>
    <w:pPr>
      <w:suppressAutoHyphens/>
      <w:spacing w:after="200" w:line="276" w:lineRule="auto"/>
    </w:pPr>
    <w:rPr>
      <w:rFonts w:ascii="Calibri" w:eastAsia="Calibri" w:hAnsi="Calibri" w:cs="Calibri"/>
      <w:lang w:eastAsia="zh-CN"/>
    </w:rPr>
  </w:style>
  <w:style w:type="paragraph" w:styleId="1">
    <w:name w:val="heading 1"/>
    <w:basedOn w:val="a"/>
    <w:next w:val="a"/>
    <w:link w:val="1Char"/>
    <w:qFormat/>
    <w:rsid w:val="00DD6BCF"/>
    <w:pPr>
      <w:keepNext/>
      <w:numPr>
        <w:numId w:val="1"/>
      </w:numPr>
      <w:spacing w:after="0" w:line="288" w:lineRule="auto"/>
      <w:jc w:val="center"/>
      <w:outlineLvl w:val="0"/>
    </w:pPr>
    <w:rPr>
      <w:rFonts w:ascii="Cambria" w:hAnsi="Cambria" w:cs="Times New Roman"/>
      <w:b/>
      <w:bCs/>
      <w:kern w:val="1"/>
      <w:sz w:val="32"/>
      <w:szCs w:val="32"/>
    </w:rPr>
  </w:style>
  <w:style w:type="paragraph" w:styleId="3">
    <w:name w:val="heading 3"/>
    <w:basedOn w:val="a"/>
    <w:next w:val="a"/>
    <w:link w:val="3Char"/>
    <w:qFormat/>
    <w:rsid w:val="00DD6BCF"/>
    <w:pPr>
      <w:keepNext/>
      <w:numPr>
        <w:ilvl w:val="2"/>
        <w:numId w:val="1"/>
      </w:numPr>
      <w:spacing w:before="240" w:after="60"/>
      <w:outlineLvl w:val="2"/>
    </w:pPr>
    <w:rPr>
      <w:rFonts w:ascii="Cambria" w:hAnsi="Cambria" w:cs="Times New Roman"/>
      <w:b/>
      <w:bCs/>
      <w:sz w:val="26"/>
      <w:szCs w:val="26"/>
    </w:rPr>
  </w:style>
  <w:style w:type="paragraph" w:styleId="6">
    <w:name w:val="heading 6"/>
    <w:basedOn w:val="a"/>
    <w:next w:val="a"/>
    <w:link w:val="6Char"/>
    <w:qFormat/>
    <w:rsid w:val="00DD6BCF"/>
    <w:pPr>
      <w:numPr>
        <w:ilvl w:val="5"/>
        <w:numId w:val="1"/>
      </w:numPr>
      <w:spacing w:before="240" w:after="60"/>
      <w:outlineLvl w:val="5"/>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D6BCF"/>
    <w:rPr>
      <w:rFonts w:ascii="Cambria" w:eastAsia="Calibri" w:hAnsi="Cambria" w:cs="Times New Roman"/>
      <w:b/>
      <w:bCs/>
      <w:kern w:val="1"/>
      <w:sz w:val="32"/>
      <w:szCs w:val="32"/>
      <w:lang w:eastAsia="zh-CN"/>
    </w:rPr>
  </w:style>
  <w:style w:type="character" w:customStyle="1" w:styleId="3Char">
    <w:name w:val="Επικεφαλίδα 3 Char"/>
    <w:basedOn w:val="a0"/>
    <w:link w:val="3"/>
    <w:rsid w:val="00DD6BCF"/>
    <w:rPr>
      <w:rFonts w:ascii="Cambria" w:eastAsia="Calibri" w:hAnsi="Cambria" w:cs="Times New Roman"/>
      <w:b/>
      <w:bCs/>
      <w:sz w:val="26"/>
      <w:szCs w:val="26"/>
      <w:lang w:eastAsia="zh-CN"/>
    </w:rPr>
  </w:style>
  <w:style w:type="character" w:customStyle="1" w:styleId="6Char">
    <w:name w:val="Επικεφαλίδα 6 Char"/>
    <w:basedOn w:val="a0"/>
    <w:link w:val="6"/>
    <w:rsid w:val="00DD6BCF"/>
    <w:rPr>
      <w:rFonts w:ascii="Calibri" w:eastAsia="Calibri" w:hAnsi="Calibri" w:cs="Times New Roman"/>
      <w:b/>
      <w:bCs/>
      <w:lang w:eastAsia="zh-CN"/>
    </w:rPr>
  </w:style>
  <w:style w:type="paragraph" w:styleId="a3">
    <w:name w:val="footer"/>
    <w:basedOn w:val="a"/>
    <w:link w:val="Char"/>
    <w:rsid w:val="00DD6BCF"/>
    <w:pPr>
      <w:spacing w:after="0" w:line="240" w:lineRule="auto"/>
    </w:pPr>
    <w:rPr>
      <w:rFonts w:cs="Times New Roman"/>
      <w:sz w:val="20"/>
      <w:szCs w:val="20"/>
    </w:rPr>
  </w:style>
  <w:style w:type="character" w:customStyle="1" w:styleId="Char">
    <w:name w:val="Υποσέλιδο Char"/>
    <w:basedOn w:val="a0"/>
    <w:link w:val="a3"/>
    <w:rsid w:val="00DD6BCF"/>
    <w:rPr>
      <w:rFonts w:ascii="Calibri" w:eastAsia="Calibri" w:hAnsi="Calibri" w:cs="Times New Roman"/>
      <w:sz w:val="20"/>
      <w:szCs w:val="20"/>
      <w:lang w:eastAsia="zh-CN"/>
    </w:rPr>
  </w:style>
  <w:style w:type="paragraph" w:styleId="a4">
    <w:name w:val="List Paragraph"/>
    <w:basedOn w:val="a"/>
    <w:qFormat/>
    <w:rsid w:val="00DD6BCF"/>
    <w:pPr>
      <w:ind w:left="720"/>
    </w:pPr>
    <w:rPr>
      <w:rFonts w:cs="Times New Roman"/>
      <w:sz w:val="20"/>
      <w:szCs w:val="20"/>
    </w:rPr>
  </w:style>
  <w:style w:type="paragraph" w:customStyle="1" w:styleId="xl35">
    <w:name w:val="xl35"/>
    <w:basedOn w:val="a"/>
    <w:rsid w:val="00DD6BCF"/>
    <w:pPr>
      <w:pBdr>
        <w:top w:val="none" w:sz="0" w:space="0" w:color="000000"/>
        <w:left w:val="none" w:sz="0" w:space="0" w:color="000000"/>
        <w:bottom w:val="single" w:sz="4" w:space="0" w:color="000000"/>
        <w:right w:val="none" w:sz="0" w:space="0" w:color="000000"/>
      </w:pBdr>
      <w:spacing w:before="280" w:after="280" w:line="240" w:lineRule="auto"/>
      <w:jc w:val="center"/>
    </w:pPr>
    <w:rPr>
      <w:rFonts w:ascii="Arial" w:eastAsia="Arial Unicode MS" w:hAnsi="Arial" w:cs="Arial Unicode MS"/>
      <w:b/>
      <w:bCs/>
      <w:sz w:val="24"/>
      <w:szCs w:val="24"/>
    </w:rPr>
  </w:style>
  <w:style w:type="paragraph" w:customStyle="1" w:styleId="Standard">
    <w:name w:val="Standard"/>
    <w:rsid w:val="00DD6BCF"/>
    <w:pPr>
      <w:widowControl w:val="0"/>
      <w:suppressAutoHyphens/>
      <w:spacing w:after="0" w:line="240" w:lineRule="auto"/>
      <w:textAlignment w:val="baseline"/>
    </w:pPr>
    <w:rPr>
      <w:rFonts w:ascii="Times New Roman" w:eastAsia="Arial Unicode MS" w:hAnsi="Times New Roman" w:cs="Mangal"/>
      <w:kern w:val="1"/>
      <w:sz w:val="24"/>
      <w:szCs w:val="24"/>
      <w:lang w:eastAsia="zh-CN" w:bidi="hi-IN"/>
    </w:rPr>
  </w:style>
  <w:style w:type="paragraph" w:customStyle="1" w:styleId="SLNumberList">
    <w:name w:val="SLNumberList"/>
    <w:basedOn w:val="a"/>
    <w:rsid w:val="00DD6BCF"/>
    <w:pPr>
      <w:numPr>
        <w:numId w:val="3"/>
      </w:numPr>
      <w:spacing w:after="0" w:line="240" w:lineRule="auto"/>
      <w:jc w:val="both"/>
    </w:pPr>
    <w:rPr>
      <w:rFonts w:ascii="Arial" w:eastAsia="Times New Roman" w:hAnsi="Arial" w:cs="Times New Roman"/>
      <w:sz w:val="20"/>
      <w:szCs w:val="20"/>
    </w:rPr>
  </w:style>
  <w:style w:type="paragraph" w:styleId="a5">
    <w:name w:val="Balloon Text"/>
    <w:basedOn w:val="a"/>
    <w:link w:val="Char0"/>
    <w:uiPriority w:val="99"/>
    <w:semiHidden/>
    <w:unhideWhenUsed/>
    <w:rsid w:val="004C4EFA"/>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4C4EFA"/>
    <w:rPr>
      <w:rFonts w:ascii="Tahoma" w:eastAsia="Calibri" w:hAnsi="Tahoma" w:cs="Tahoma"/>
      <w:sz w:val="16"/>
      <w:szCs w:val="16"/>
      <w:lang w:eastAsia="zh-CN"/>
    </w:rPr>
  </w:style>
  <w:style w:type="paragraph" w:customStyle="1" w:styleId="21">
    <w:name w:val="Σώμα κείμενου 21"/>
    <w:basedOn w:val="a"/>
    <w:rsid w:val="004C4EFA"/>
    <w:pPr>
      <w:spacing w:after="120" w:line="480" w:lineRule="auto"/>
    </w:pPr>
    <w:rPr>
      <w:rFonts w:cs="Times New Roman"/>
    </w:rPr>
  </w:style>
  <w:style w:type="paragraph" w:styleId="a6">
    <w:name w:val="footnote text"/>
    <w:basedOn w:val="a"/>
    <w:link w:val="Char1"/>
    <w:rsid w:val="004C4EFA"/>
    <w:pPr>
      <w:spacing w:after="0" w:line="240" w:lineRule="auto"/>
    </w:pPr>
    <w:rPr>
      <w:rFonts w:ascii="Verdana" w:eastAsia="Times New Roman" w:hAnsi="Verdana" w:cs="Times New Roman"/>
      <w:sz w:val="20"/>
      <w:szCs w:val="20"/>
    </w:rPr>
  </w:style>
  <w:style w:type="character" w:customStyle="1" w:styleId="Char1">
    <w:name w:val="Κείμενο υποσημείωσης Char"/>
    <w:basedOn w:val="a0"/>
    <w:link w:val="a6"/>
    <w:rsid w:val="004C4EFA"/>
    <w:rPr>
      <w:rFonts w:ascii="Verdana" w:eastAsia="Times New Roman" w:hAnsi="Verdana"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6216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15</Pages>
  <Words>4376</Words>
  <Characters>23632</Characters>
  <Application>Microsoft Office Word</Application>
  <DocSecurity>0</DocSecurity>
  <Lines>196</Lines>
  <Paragraphs>55</Paragraphs>
  <ScaleCrop>false</ScaleCrop>
  <HeadingPairs>
    <vt:vector size="2" baseType="variant">
      <vt:variant>
        <vt:lpstr>Τίτλος</vt:lpstr>
      </vt:variant>
      <vt:variant>
        <vt:i4>1</vt:i4>
      </vt:variant>
    </vt:vector>
  </HeadingPairs>
  <TitlesOfParts>
    <vt:vector size="1" baseType="lpstr">
      <vt:lpstr/>
    </vt:vector>
  </TitlesOfParts>
  <Company>Grant Thornton Greece</Company>
  <LinksUpToDate>false</LinksUpToDate>
  <CharactersWithSpaces>27953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Braimi</dc:creator>
  <cp:keywords/>
  <dc:description/>
  <cp:lastModifiedBy>gmpirakis</cp:lastModifiedBy>
  <cp:revision>4</cp:revision>
  <cp:lastPrinted>2020-04-03T06:12:00Z</cp:lastPrinted>
  <dcterms:created xsi:type="dcterms:W3CDTF">2020-04-01T10:10:00Z</dcterms:created>
  <dcterms:modified xsi:type="dcterms:W3CDTF">2020-04-03T06:56:00Z</dcterms:modified>
</cp:coreProperties>
</file>